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E1F" w:rsidRPr="003C0BD8" w:rsidRDefault="00D02518" w:rsidP="00693E1F">
      <w:pPr>
        <w:spacing w:line="360" w:lineRule="auto"/>
        <w:jc w:val="center"/>
        <w:rPr>
          <w:rFonts w:ascii="Times New Roman" w:hAnsi="Times New Roman" w:cs="Times New Roman"/>
          <w:b/>
        </w:rPr>
      </w:pPr>
      <w:r w:rsidRPr="003C0BD8">
        <w:rPr>
          <w:rFonts w:ascii="Times New Roman" w:hAnsi="Times New Roman" w:cs="Times New Roman"/>
          <w:b/>
        </w:rPr>
        <w:t>LEITURAS CRÍTICAS: ABORDAGEM DA VIOLÊNCIA E DA (IN)JUSTIÇA NO DIREITO E NA LITERATURA</w:t>
      </w:r>
    </w:p>
    <w:p w:rsidR="00693E1F" w:rsidRDefault="00693E1F" w:rsidP="00693E1F">
      <w:pPr>
        <w:spacing w:line="360" w:lineRule="auto"/>
        <w:jc w:val="right"/>
        <w:rPr>
          <w:rFonts w:ascii="Times New Roman" w:hAnsi="Times New Roman" w:cs="Times New Roman"/>
          <w:bCs/>
        </w:rPr>
      </w:pPr>
    </w:p>
    <w:p w:rsidR="00693E1F" w:rsidRPr="00693E1F" w:rsidRDefault="00693E1F" w:rsidP="00693E1F">
      <w:pPr>
        <w:spacing w:line="360" w:lineRule="auto"/>
        <w:jc w:val="right"/>
        <w:rPr>
          <w:rFonts w:ascii="Times New Roman" w:hAnsi="Times New Roman" w:cs="Times New Roman"/>
        </w:rPr>
      </w:pPr>
      <w:r w:rsidRPr="00693E1F">
        <w:rPr>
          <w:rFonts w:ascii="Times New Roman" w:hAnsi="Times New Roman" w:cs="Times New Roman"/>
          <w:bCs/>
        </w:rPr>
        <w:t>Daniel PulcherioFensterseifer</w:t>
      </w:r>
      <w:r>
        <w:rPr>
          <w:rStyle w:val="Refdenotaderodap"/>
          <w:rFonts w:ascii="Times New Roman" w:hAnsi="Times New Roman" w:cs="Times New Roman"/>
          <w:bCs/>
        </w:rPr>
        <w:footnoteReference w:id="2"/>
      </w:r>
      <w:r w:rsidRPr="00693E1F">
        <w:rPr>
          <w:rFonts w:ascii="Times New Roman" w:hAnsi="Times New Roman" w:cs="Times New Roman"/>
          <w:bCs/>
        </w:rPr>
        <w:br/>
        <w:t>Luana Teixeira Porto</w:t>
      </w:r>
      <w:r>
        <w:rPr>
          <w:rStyle w:val="Refdenotaderodap"/>
          <w:rFonts w:ascii="Times New Roman" w:hAnsi="Times New Roman" w:cs="Times New Roman"/>
          <w:bCs/>
        </w:rPr>
        <w:footnoteReference w:id="3"/>
      </w:r>
    </w:p>
    <w:p w:rsidR="00693E1F" w:rsidRPr="00693E1F" w:rsidRDefault="00693E1F" w:rsidP="00693E1F">
      <w:pPr>
        <w:spacing w:line="360" w:lineRule="auto"/>
        <w:jc w:val="right"/>
        <w:rPr>
          <w:rFonts w:ascii="Times New Roman" w:hAnsi="Times New Roman" w:cs="Times New Roman"/>
        </w:rPr>
      </w:pPr>
      <w:r w:rsidRPr="00693E1F">
        <w:rPr>
          <w:rFonts w:ascii="Times New Roman" w:hAnsi="Times New Roman" w:cs="Times New Roman"/>
          <w:bCs/>
        </w:rPr>
        <w:t>Thiago Rigon de Araujo</w:t>
      </w:r>
      <w:r>
        <w:rPr>
          <w:rStyle w:val="Refdenotaderodap"/>
          <w:rFonts w:ascii="Times New Roman" w:hAnsi="Times New Roman" w:cs="Times New Roman"/>
          <w:bCs/>
        </w:rPr>
        <w:footnoteReference w:id="4"/>
      </w:r>
    </w:p>
    <w:p w:rsidR="00693E1F" w:rsidRDefault="00693E1F" w:rsidP="00693E1F">
      <w:pPr>
        <w:spacing w:line="360" w:lineRule="auto"/>
        <w:jc w:val="right"/>
        <w:rPr>
          <w:rFonts w:ascii="Times New Roman" w:hAnsi="Times New Roman" w:cs="Times New Roman"/>
          <w:b/>
        </w:rPr>
      </w:pPr>
      <w:r>
        <w:rPr>
          <w:rFonts w:ascii="Times New Roman" w:hAnsi="Times New Roman" w:cs="Times New Roman"/>
          <w:b/>
        </w:rPr>
        <w:tab/>
      </w:r>
    </w:p>
    <w:p w:rsidR="00693E1F" w:rsidRDefault="004579BE" w:rsidP="00693E1F">
      <w:pPr>
        <w:spacing w:line="360" w:lineRule="auto"/>
        <w:jc w:val="both"/>
        <w:rPr>
          <w:rFonts w:ascii="Times New Roman" w:hAnsi="Times New Roman" w:cs="Times New Roman"/>
          <w:b/>
        </w:rPr>
      </w:pPr>
      <w:r>
        <w:rPr>
          <w:rFonts w:ascii="Times New Roman" w:hAnsi="Times New Roman" w:cs="Times New Roman"/>
          <w:b/>
        </w:rPr>
        <w:t>Resumo:</w:t>
      </w:r>
    </w:p>
    <w:p w:rsidR="004579BE" w:rsidRDefault="003C0BD8" w:rsidP="004579BE">
      <w:pPr>
        <w:jc w:val="both"/>
        <w:rPr>
          <w:rFonts w:ascii="Times New Roman" w:hAnsi="Times New Roman" w:cs="Times New Roman"/>
        </w:rPr>
      </w:pPr>
      <w:r>
        <w:rPr>
          <w:rFonts w:ascii="Times New Roman" w:hAnsi="Times New Roman" w:cs="Times New Roman"/>
        </w:rPr>
        <w:t>E</w:t>
      </w:r>
      <w:r w:rsidR="004579BE">
        <w:rPr>
          <w:rFonts w:ascii="Times New Roman" w:hAnsi="Times New Roman" w:cs="Times New Roman"/>
        </w:rPr>
        <w:t>ste artigo propõe uma reflexão sobre leitura com base na seleção de um elemento temático que é atual e imprescindível para a formação humana: as relações entre violência e (in)ju</w:t>
      </w:r>
      <w:r>
        <w:rPr>
          <w:rFonts w:ascii="Times New Roman" w:hAnsi="Times New Roman" w:cs="Times New Roman"/>
        </w:rPr>
        <w:t>stiça na sociedade brasileira. P</w:t>
      </w:r>
      <w:r w:rsidR="004579BE">
        <w:rPr>
          <w:rFonts w:ascii="Times New Roman" w:hAnsi="Times New Roman" w:cs="Times New Roman"/>
        </w:rPr>
        <w:t>ara a discussão dessa temática, aproxima duas áreas do saber, literatura e direito, com o objetivo de instigar uma leitura de caráter comparatista e interdisciplinar sobre violência e (in)justiça social para responder a alguns questionamentos que são comuns tanto aos estudos literários quanto aos jurídicos e que podem ampliar a compreensão do fenômeno jurídico através da leitura literária, por um lado e, por outro, fortalecer a interpretação da literatura à luz dos direitos fundamentais, nos quais se incluem os direitos humanos.</w:t>
      </w:r>
    </w:p>
    <w:p w:rsidR="004579BE" w:rsidRDefault="004579BE" w:rsidP="00693E1F">
      <w:pPr>
        <w:spacing w:line="360" w:lineRule="auto"/>
        <w:jc w:val="both"/>
        <w:rPr>
          <w:rFonts w:ascii="Times New Roman" w:hAnsi="Times New Roman" w:cs="Times New Roman"/>
        </w:rPr>
      </w:pPr>
    </w:p>
    <w:p w:rsidR="004579BE" w:rsidRDefault="004579BE" w:rsidP="00693E1F">
      <w:pPr>
        <w:spacing w:line="360" w:lineRule="auto"/>
        <w:jc w:val="both"/>
        <w:rPr>
          <w:rFonts w:ascii="Times New Roman" w:hAnsi="Times New Roman" w:cs="Times New Roman"/>
        </w:rPr>
      </w:pPr>
      <w:r w:rsidRPr="004579BE">
        <w:rPr>
          <w:rFonts w:ascii="Times New Roman" w:hAnsi="Times New Roman" w:cs="Times New Roman"/>
          <w:b/>
        </w:rPr>
        <w:t>Palavras-chaves:</w:t>
      </w:r>
      <w:r>
        <w:rPr>
          <w:rFonts w:ascii="Times New Roman" w:hAnsi="Times New Roman" w:cs="Times New Roman"/>
        </w:rPr>
        <w:t xml:space="preserve"> </w:t>
      </w:r>
      <w:r w:rsidR="003C0BD8">
        <w:rPr>
          <w:rFonts w:ascii="Times New Roman" w:hAnsi="Times New Roman" w:cs="Times New Roman"/>
        </w:rPr>
        <w:t xml:space="preserve">Leitura crítica; </w:t>
      </w:r>
      <w:r>
        <w:rPr>
          <w:rFonts w:ascii="Times New Roman" w:hAnsi="Times New Roman" w:cs="Times New Roman"/>
        </w:rPr>
        <w:t>violência; injusti</w:t>
      </w:r>
      <w:r w:rsidR="003C0BD8">
        <w:rPr>
          <w:rFonts w:ascii="Times New Roman" w:hAnsi="Times New Roman" w:cs="Times New Roman"/>
        </w:rPr>
        <w:t>ça social; Literatura; Direito.</w:t>
      </w:r>
    </w:p>
    <w:p w:rsidR="004579BE" w:rsidRPr="004579BE" w:rsidRDefault="004579BE" w:rsidP="00693E1F">
      <w:pPr>
        <w:spacing w:line="360" w:lineRule="auto"/>
        <w:jc w:val="both"/>
        <w:rPr>
          <w:rFonts w:ascii="Times New Roman" w:hAnsi="Times New Roman" w:cs="Times New Roman"/>
        </w:rPr>
      </w:pPr>
    </w:p>
    <w:p w:rsidR="00693E1F" w:rsidRDefault="00693E1F" w:rsidP="00693E1F">
      <w:pPr>
        <w:spacing w:line="360" w:lineRule="auto"/>
        <w:jc w:val="both"/>
        <w:rPr>
          <w:rFonts w:ascii="Times New Roman" w:hAnsi="Times New Roman" w:cs="Times New Roman"/>
          <w:b/>
        </w:rPr>
      </w:pPr>
      <w:r>
        <w:rPr>
          <w:rFonts w:ascii="Times New Roman" w:hAnsi="Times New Roman" w:cs="Times New Roman"/>
          <w:b/>
        </w:rPr>
        <w:t>Introdução</w:t>
      </w:r>
    </w:p>
    <w:p w:rsidR="00021CF0" w:rsidRDefault="00021CF0" w:rsidP="00693E1F">
      <w:pPr>
        <w:spacing w:line="360" w:lineRule="auto"/>
        <w:jc w:val="both"/>
        <w:rPr>
          <w:rFonts w:ascii="Times New Roman" w:hAnsi="Times New Roman" w:cs="Times New Roman"/>
          <w:b/>
        </w:rPr>
      </w:pPr>
    </w:p>
    <w:p w:rsidR="00044533" w:rsidRDefault="00021CF0" w:rsidP="00044533">
      <w:pPr>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Ler e compreender textos </w:t>
      </w:r>
      <w:r w:rsidR="00D02518">
        <w:rPr>
          <w:rFonts w:ascii="Times New Roman" w:hAnsi="Times New Roman" w:cs="Times New Roman"/>
        </w:rPr>
        <w:t>são</w:t>
      </w:r>
      <w:r>
        <w:rPr>
          <w:rFonts w:ascii="Times New Roman" w:hAnsi="Times New Roman" w:cs="Times New Roman"/>
        </w:rPr>
        <w:t xml:space="preserve"> consideradas</w:t>
      </w:r>
      <w:r w:rsidR="00D02518">
        <w:rPr>
          <w:rFonts w:ascii="Times New Roman" w:hAnsi="Times New Roman" w:cs="Times New Roman"/>
        </w:rPr>
        <w:t xml:space="preserve"> por pesquisadores de diferentes áreas do conhecimento, dentre elas Letras e Educação,</w:t>
      </w:r>
      <w:r>
        <w:rPr>
          <w:rFonts w:ascii="Times New Roman" w:hAnsi="Times New Roman" w:cs="Times New Roman"/>
        </w:rPr>
        <w:t xml:space="preserve"> habilidades básicas no processo formativo desde a Educação Infantil até o Ensino Superior</w:t>
      </w:r>
      <w:r w:rsidR="00E75AAD">
        <w:rPr>
          <w:rFonts w:ascii="Times New Roman" w:hAnsi="Times New Roman" w:cs="Times New Roman"/>
        </w:rPr>
        <w:t>. Contudo, neste último nível de ensino</w:t>
      </w:r>
      <w:r>
        <w:rPr>
          <w:rFonts w:ascii="Times New Roman" w:hAnsi="Times New Roman" w:cs="Times New Roman"/>
        </w:rPr>
        <w:t xml:space="preserve"> não é incomum</w:t>
      </w:r>
      <w:r w:rsidR="00352427">
        <w:rPr>
          <w:rFonts w:ascii="Times New Roman" w:hAnsi="Times New Roman" w:cs="Times New Roman"/>
        </w:rPr>
        <w:t>, pelo menos no contexto brasileiro,</w:t>
      </w:r>
      <w:r>
        <w:rPr>
          <w:rFonts w:ascii="Times New Roman" w:hAnsi="Times New Roman" w:cs="Times New Roman"/>
        </w:rPr>
        <w:t xml:space="preserve"> identificar </w:t>
      </w:r>
      <w:r w:rsidR="00E75AAD">
        <w:rPr>
          <w:rFonts w:ascii="Times New Roman" w:hAnsi="Times New Roman" w:cs="Times New Roman"/>
        </w:rPr>
        <w:t>estudantes de graduação</w:t>
      </w:r>
      <w:r w:rsidR="00D02518">
        <w:rPr>
          <w:rFonts w:ascii="Times New Roman" w:hAnsi="Times New Roman" w:cs="Times New Roman"/>
        </w:rPr>
        <w:t xml:space="preserve"> </w:t>
      </w:r>
      <w:r w:rsidR="00D02518" w:rsidRPr="003C0BD8">
        <w:rPr>
          <w:rFonts w:ascii="Times New Roman" w:hAnsi="Times New Roman" w:cs="Times New Roman"/>
        </w:rPr>
        <w:t>que pouco leem ou quase nunca têm contato com livro</w:t>
      </w:r>
      <w:r w:rsidR="00E75AAD">
        <w:rPr>
          <w:rFonts w:ascii="Times New Roman" w:hAnsi="Times New Roman" w:cs="Times New Roman"/>
        </w:rPr>
        <w:t xml:space="preserve"> e que demonstram sérias dificuldades em compreender textos e produzir leituras sobre o que leem,</w:t>
      </w:r>
      <w:r w:rsidR="00D02518" w:rsidRPr="003C0BD8">
        <w:rPr>
          <w:rFonts w:ascii="Times New Roman" w:hAnsi="Times New Roman" w:cs="Times New Roman"/>
        </w:rPr>
        <w:t xml:space="preserve"> apesar de pesquisa recente indicar que é no ensino </w:t>
      </w:r>
      <w:r w:rsidR="002C4B91" w:rsidRPr="003C0BD8">
        <w:rPr>
          <w:rFonts w:ascii="Times New Roman" w:hAnsi="Times New Roman" w:cs="Times New Roman"/>
        </w:rPr>
        <w:t>universitário que se encontra</w:t>
      </w:r>
      <w:r w:rsidR="003C0BD8" w:rsidRPr="003C0BD8">
        <w:rPr>
          <w:rFonts w:ascii="Times New Roman" w:hAnsi="Times New Roman" w:cs="Times New Roman"/>
        </w:rPr>
        <w:t xml:space="preserve"> </w:t>
      </w:r>
      <w:r w:rsidR="00D02518" w:rsidRPr="003C0BD8">
        <w:rPr>
          <w:rFonts w:ascii="Times New Roman" w:hAnsi="Times New Roman" w:cs="Times New Roman"/>
        </w:rPr>
        <w:t xml:space="preserve">a maior média da relação entre livro e </w:t>
      </w:r>
      <w:r w:rsidR="00D02518" w:rsidRPr="003C0BD8">
        <w:rPr>
          <w:rFonts w:ascii="Times New Roman" w:hAnsi="Times New Roman" w:cs="Times New Roman"/>
        </w:rPr>
        <w:lastRenderedPageBreak/>
        <w:t>escolaridade</w:t>
      </w:r>
      <w:r w:rsidR="00BD055E" w:rsidRPr="003C0BD8">
        <w:rPr>
          <w:rStyle w:val="Refdenotaderodap"/>
          <w:rFonts w:ascii="Times New Roman" w:hAnsi="Times New Roman" w:cs="Times New Roman"/>
        </w:rPr>
        <w:footnoteReference w:id="5"/>
      </w:r>
      <w:r w:rsidR="00E75AAD">
        <w:rPr>
          <w:rFonts w:ascii="Times New Roman" w:hAnsi="Times New Roman" w:cs="Times New Roman"/>
        </w:rPr>
        <w:t>, o que implica reconhecer que o contato com a leitura em níveis mais elementares de formação é ainda menor, fato que, em tese, poderia justificar deficiências em leitura no ensino superior</w:t>
      </w:r>
      <w:r w:rsidR="00D02518" w:rsidRPr="003C0BD8">
        <w:rPr>
          <w:rFonts w:ascii="Times New Roman" w:hAnsi="Times New Roman" w:cs="Times New Roman"/>
        </w:rPr>
        <w:t>.</w:t>
      </w:r>
      <w:r w:rsidR="00E75AAD">
        <w:rPr>
          <w:rFonts w:ascii="Times New Roman" w:hAnsi="Times New Roman" w:cs="Times New Roman"/>
        </w:rPr>
        <w:t xml:space="preserve"> Dentre as lacunas desse processo formativo para a vida acadêmica do aluno, é preciso destacar que o</w:t>
      </w:r>
      <w:r>
        <w:rPr>
          <w:rFonts w:ascii="Times New Roman" w:hAnsi="Times New Roman" w:cs="Times New Roman"/>
        </w:rPr>
        <w:t xml:space="preserve"> déficit em compreensão de textos e dificuldades em realizar exercícios interpretativos</w:t>
      </w:r>
      <w:r w:rsidR="00352427">
        <w:rPr>
          <w:rFonts w:ascii="Times New Roman" w:hAnsi="Times New Roman" w:cs="Times New Roman"/>
        </w:rPr>
        <w:t xml:space="preserve"> que mobilizem o diálogo entre autor, texto e leitor</w:t>
      </w:r>
      <w:r w:rsidR="00E75AAD">
        <w:rPr>
          <w:rFonts w:ascii="Times New Roman" w:hAnsi="Times New Roman" w:cs="Times New Roman"/>
        </w:rPr>
        <w:t xml:space="preserve"> minimizam as chances de o estudante ser </w:t>
      </w:r>
      <w:r w:rsidR="00B2577B">
        <w:rPr>
          <w:rFonts w:ascii="Times New Roman" w:hAnsi="Times New Roman" w:cs="Times New Roman"/>
        </w:rPr>
        <w:t>capaz de produ</w:t>
      </w:r>
      <w:r w:rsidR="00E75AAD">
        <w:rPr>
          <w:rFonts w:ascii="Times New Roman" w:hAnsi="Times New Roman" w:cs="Times New Roman"/>
        </w:rPr>
        <w:t>zir um significado para o que lê</w:t>
      </w:r>
      <w:r w:rsidR="00044533">
        <w:rPr>
          <w:rFonts w:ascii="Times New Roman" w:hAnsi="Times New Roman" w:cs="Times New Roman"/>
        </w:rPr>
        <w:t>, posicionando-se de forma crítica e ativa sobre o conteúdo dos textos a que t</w:t>
      </w:r>
      <w:r w:rsidR="00E75AAD">
        <w:rPr>
          <w:rFonts w:ascii="Times New Roman" w:hAnsi="Times New Roman" w:cs="Times New Roman"/>
        </w:rPr>
        <w:t>e</w:t>
      </w:r>
      <w:r w:rsidR="00044533">
        <w:rPr>
          <w:rFonts w:ascii="Times New Roman" w:hAnsi="Times New Roman" w:cs="Times New Roman"/>
        </w:rPr>
        <w:t>m acesso e propondo uma articulação, sempre necessária, entre conteúdo textual e vida social</w:t>
      </w:r>
      <w:r w:rsidR="00352427">
        <w:rPr>
          <w:rFonts w:ascii="Times New Roman" w:hAnsi="Times New Roman" w:cs="Times New Roman"/>
        </w:rPr>
        <w:t>.</w:t>
      </w:r>
      <w:r w:rsidR="00E75AAD">
        <w:rPr>
          <w:rFonts w:ascii="Times New Roman" w:hAnsi="Times New Roman" w:cs="Times New Roman"/>
        </w:rPr>
        <w:t xml:space="preserve"> Essa competência é imprescindível a qualquer formação acadêmica e existem várias razões para isso.</w:t>
      </w:r>
    </w:p>
    <w:p w:rsidR="006C7684" w:rsidRDefault="00044533" w:rsidP="006C7684">
      <w:pPr>
        <w:spacing w:line="360" w:lineRule="auto"/>
        <w:jc w:val="both"/>
        <w:rPr>
          <w:rFonts w:ascii="Times New Roman" w:hAnsi="Times New Roman" w:cs="Times New Roman"/>
        </w:rPr>
      </w:pPr>
      <w:r>
        <w:rPr>
          <w:rFonts w:ascii="Times New Roman" w:hAnsi="Times New Roman" w:cs="Times New Roman"/>
        </w:rPr>
        <w:tab/>
        <w:t xml:space="preserve">Essa relação entre matéria textual e sociedade, no cenário brasileiro, mobiliza </w:t>
      </w:r>
      <w:r w:rsidR="00E75AAD">
        <w:rPr>
          <w:rFonts w:ascii="Times New Roman" w:hAnsi="Times New Roman" w:cs="Times New Roman"/>
        </w:rPr>
        <w:t xml:space="preserve">os </w:t>
      </w:r>
      <w:r w:rsidR="00766E21">
        <w:rPr>
          <w:rFonts w:ascii="Times New Roman" w:hAnsi="Times New Roman" w:cs="Times New Roman"/>
        </w:rPr>
        <w:t>envolvidos no processo de formação acadêmica no ensino superior</w:t>
      </w:r>
      <w:r>
        <w:rPr>
          <w:rFonts w:ascii="Times New Roman" w:hAnsi="Times New Roman" w:cs="Times New Roman"/>
        </w:rPr>
        <w:t xml:space="preserve"> a uma ação para</w:t>
      </w:r>
      <w:r w:rsidR="00766E21">
        <w:rPr>
          <w:rFonts w:ascii="Times New Roman" w:hAnsi="Times New Roman" w:cs="Times New Roman"/>
        </w:rPr>
        <w:t xml:space="preserve"> incitar a</w:t>
      </w:r>
      <w:r w:rsidRPr="00044533">
        <w:rPr>
          <w:rFonts w:ascii="Times New Roman" w:hAnsi="Times New Roman" w:cs="Times New Roman"/>
          <w:i/>
        </w:rPr>
        <w:t xml:space="preserve"> ler</w:t>
      </w:r>
      <w:r w:rsidR="00766E21">
        <w:rPr>
          <w:rFonts w:ascii="Times New Roman" w:hAnsi="Times New Roman" w:cs="Times New Roman"/>
        </w:rPr>
        <w:t xml:space="preserve"> a vida social, atitude imperativa quando são observados, por exemplo, os percentuais de leitores e não-leitores no país</w:t>
      </w:r>
      <w:r w:rsidR="00766E21">
        <w:rPr>
          <w:rStyle w:val="Refdenotaderodap"/>
          <w:rFonts w:ascii="Times New Roman" w:hAnsi="Times New Roman" w:cs="Times New Roman"/>
        </w:rPr>
        <w:footnoteReference w:id="6"/>
      </w:r>
      <w:r w:rsidR="00766E21">
        <w:rPr>
          <w:rFonts w:ascii="Times New Roman" w:hAnsi="Times New Roman" w:cs="Times New Roman"/>
        </w:rPr>
        <w:t>, o índice de analfabetos funcionais</w:t>
      </w:r>
      <w:r w:rsidR="00C155B6">
        <w:rPr>
          <w:rStyle w:val="Refdenotaderodap"/>
          <w:rFonts w:ascii="Times New Roman" w:hAnsi="Times New Roman" w:cs="Times New Roman"/>
        </w:rPr>
        <w:footnoteReference w:id="7"/>
      </w:r>
      <w:r w:rsidR="00766E21">
        <w:rPr>
          <w:rFonts w:ascii="Times New Roman" w:hAnsi="Times New Roman" w:cs="Times New Roman"/>
        </w:rPr>
        <w:t xml:space="preserve"> e, ainda e não menos importante, a relação entre criminalidade e escolaridade</w:t>
      </w:r>
      <w:r w:rsidR="0030690E">
        <w:rPr>
          <w:rStyle w:val="Refdenotaderodap"/>
          <w:rFonts w:ascii="Times New Roman" w:hAnsi="Times New Roman" w:cs="Times New Roman"/>
        </w:rPr>
        <w:footnoteReference w:id="8"/>
      </w:r>
      <w:r w:rsidR="00766E21">
        <w:rPr>
          <w:rFonts w:ascii="Times New Roman" w:hAnsi="Times New Roman" w:cs="Times New Roman"/>
        </w:rPr>
        <w:t>.</w:t>
      </w:r>
      <w:r w:rsidR="00536952">
        <w:rPr>
          <w:rFonts w:ascii="Times New Roman" w:hAnsi="Times New Roman" w:cs="Times New Roman"/>
        </w:rPr>
        <w:t xml:space="preserve"> </w:t>
      </w:r>
      <w:r w:rsidR="00E75AAD">
        <w:rPr>
          <w:rFonts w:ascii="Times New Roman" w:hAnsi="Times New Roman" w:cs="Times New Roman"/>
        </w:rPr>
        <w:t>Além disso</w:t>
      </w:r>
      <w:r w:rsidR="006C7684">
        <w:rPr>
          <w:rFonts w:ascii="Times New Roman" w:hAnsi="Times New Roman" w:cs="Times New Roman"/>
        </w:rPr>
        <w:t xml:space="preserve">, ter </w:t>
      </w:r>
      <w:r w:rsidR="00E75AAD">
        <w:rPr>
          <w:rFonts w:ascii="Times New Roman" w:hAnsi="Times New Roman" w:cs="Times New Roman"/>
        </w:rPr>
        <w:t xml:space="preserve">a competência de ler o mundo através dos textos </w:t>
      </w:r>
      <w:r w:rsidR="006C7684">
        <w:rPr>
          <w:rFonts w:ascii="Times New Roman" w:hAnsi="Times New Roman" w:cs="Times New Roman"/>
        </w:rPr>
        <w:t>é</w:t>
      </w:r>
      <w:r w:rsidR="00E75AAD">
        <w:rPr>
          <w:rFonts w:ascii="Times New Roman" w:hAnsi="Times New Roman" w:cs="Times New Roman"/>
        </w:rPr>
        <w:t xml:space="preserve"> um meio para exercício da cidadania e da intervenção social,</w:t>
      </w:r>
      <w:r w:rsidR="006C7684">
        <w:rPr>
          <w:rFonts w:ascii="Times New Roman" w:hAnsi="Times New Roman" w:cs="Times New Roman"/>
        </w:rPr>
        <w:t xml:space="preserve"> e, por extensão, do combate às diversas formas de injustiça, violência e discriminação social que a própria falta de leitura impõe àqueles afastados do letramento. Esses dois argumentos, que poderiam ser acompanhados de outras motivações para a defesa da leitura crítica em todos os níveis de ensino, constituem a razão central da proposição deste artigo. </w:t>
      </w:r>
    </w:p>
    <w:p w:rsidR="001F2BCB" w:rsidRDefault="006C7684" w:rsidP="006C7684">
      <w:pPr>
        <w:spacing w:line="360" w:lineRule="auto"/>
        <w:ind w:firstLine="720"/>
        <w:jc w:val="both"/>
        <w:rPr>
          <w:rFonts w:ascii="Times New Roman" w:hAnsi="Times New Roman" w:cs="Times New Roman"/>
        </w:rPr>
      </w:pPr>
      <w:r>
        <w:rPr>
          <w:rFonts w:ascii="Times New Roman" w:hAnsi="Times New Roman" w:cs="Times New Roman"/>
        </w:rPr>
        <w:t>P</w:t>
      </w:r>
      <w:r w:rsidR="00536952">
        <w:rPr>
          <w:rFonts w:ascii="Times New Roman" w:hAnsi="Times New Roman" w:cs="Times New Roman"/>
        </w:rPr>
        <w:t>ara contribuir para um debate sobre leitura crítica e formação de leitores no Ensino Superior, numa perspectiva de articulação entre textos e realidade social, propomos uma reflexão sobre leitura com base na seleção de um elemento temático que é atual e imprescindível para a formação humana</w:t>
      </w:r>
      <w:r w:rsidR="00706C3D">
        <w:rPr>
          <w:rFonts w:ascii="Times New Roman" w:hAnsi="Times New Roman" w:cs="Times New Roman"/>
        </w:rPr>
        <w:t>: as relações entre violência e (</w:t>
      </w:r>
      <w:r w:rsidR="00536952">
        <w:rPr>
          <w:rFonts w:ascii="Times New Roman" w:hAnsi="Times New Roman" w:cs="Times New Roman"/>
        </w:rPr>
        <w:t>in)justiça na sociedade brasileira.</w:t>
      </w:r>
      <w:r>
        <w:rPr>
          <w:rFonts w:ascii="Times New Roman" w:hAnsi="Times New Roman" w:cs="Times New Roman"/>
        </w:rPr>
        <w:t xml:space="preserve"> </w:t>
      </w:r>
      <w:r w:rsidR="00F61AFA">
        <w:rPr>
          <w:rFonts w:ascii="Times New Roman" w:hAnsi="Times New Roman" w:cs="Times New Roman"/>
        </w:rPr>
        <w:t>Elegemos este tópico para reflexão por consideramos</w:t>
      </w:r>
      <w:r w:rsidR="00AD37BD">
        <w:rPr>
          <w:rFonts w:ascii="Times New Roman" w:hAnsi="Times New Roman" w:cs="Times New Roman"/>
        </w:rPr>
        <w:t>,</w:t>
      </w:r>
      <w:r w:rsidR="00F61AFA">
        <w:rPr>
          <w:rFonts w:ascii="Times New Roman" w:hAnsi="Times New Roman" w:cs="Times New Roman"/>
        </w:rPr>
        <w:t xml:space="preserve"> especialmente</w:t>
      </w:r>
      <w:r w:rsidR="00AD37BD">
        <w:rPr>
          <w:rFonts w:ascii="Times New Roman" w:hAnsi="Times New Roman" w:cs="Times New Roman"/>
        </w:rPr>
        <w:t>,</w:t>
      </w:r>
      <w:r w:rsidR="00F61AFA">
        <w:rPr>
          <w:rFonts w:ascii="Times New Roman" w:hAnsi="Times New Roman" w:cs="Times New Roman"/>
        </w:rPr>
        <w:t xml:space="preserve"> que: a) nosso país, historicamente, vivencia práticas comuns e intensas de violência iniciadas no período de colonização e estendidas à contemporaneidade</w:t>
      </w:r>
      <w:r w:rsidR="00DF22B3">
        <w:rPr>
          <w:rFonts w:ascii="Times New Roman" w:hAnsi="Times New Roman" w:cs="Times New Roman"/>
        </w:rPr>
        <w:t>, perí</w:t>
      </w:r>
      <w:r w:rsidR="00735819">
        <w:rPr>
          <w:rFonts w:ascii="Times New Roman" w:hAnsi="Times New Roman" w:cs="Times New Roman"/>
        </w:rPr>
        <w:t>o</w:t>
      </w:r>
      <w:r w:rsidR="00DF22B3">
        <w:rPr>
          <w:rFonts w:ascii="Times New Roman" w:hAnsi="Times New Roman" w:cs="Times New Roman"/>
        </w:rPr>
        <w:t xml:space="preserve">do em que </w:t>
      </w:r>
      <w:r w:rsidR="00735819">
        <w:rPr>
          <w:rFonts w:ascii="Times New Roman" w:hAnsi="Times New Roman" w:cs="Times New Roman"/>
        </w:rPr>
        <w:t>assisti</w:t>
      </w:r>
      <w:r w:rsidR="00DF22B3">
        <w:rPr>
          <w:rFonts w:ascii="Times New Roman" w:hAnsi="Times New Roman" w:cs="Times New Roman"/>
        </w:rPr>
        <w:t xml:space="preserve">mos à chamada “cultura </w:t>
      </w:r>
      <w:r w:rsidR="00DF22B3">
        <w:rPr>
          <w:rFonts w:ascii="Times New Roman" w:hAnsi="Times New Roman" w:cs="Times New Roman"/>
        </w:rPr>
        <w:lastRenderedPageBreak/>
        <w:t xml:space="preserve">da violência”, </w:t>
      </w:r>
      <w:r w:rsidR="00735819">
        <w:rPr>
          <w:rFonts w:ascii="Times New Roman" w:hAnsi="Times New Roman" w:cs="Times New Roman"/>
        </w:rPr>
        <w:t>que se caracteriza pela</w:t>
      </w:r>
      <w:r w:rsidR="00162A0C">
        <w:rPr>
          <w:rFonts w:ascii="Times New Roman" w:hAnsi="Times New Roman" w:cs="Times New Roman"/>
        </w:rPr>
        <w:t xml:space="preserve"> interiorização, na cultura de uma sociedade, de</w:t>
      </w:r>
      <w:r w:rsidR="00735819">
        <w:rPr>
          <w:rFonts w:ascii="Times New Roman" w:hAnsi="Times New Roman" w:cs="Times New Roman"/>
        </w:rPr>
        <w:t xml:space="preserve"> diversas formas de violência nos âmbitos público e privado das relações sociais e que podem resultar em </w:t>
      </w:r>
      <w:r w:rsidR="00F61AFA">
        <w:rPr>
          <w:rFonts w:ascii="Times New Roman" w:hAnsi="Times New Roman" w:cs="Times New Roman"/>
        </w:rPr>
        <w:t>sucessivas formas de injustiça social; b)</w:t>
      </w:r>
      <w:r w:rsidR="00AD37BD">
        <w:rPr>
          <w:rFonts w:ascii="Times New Roman" w:hAnsi="Times New Roman" w:cs="Times New Roman"/>
        </w:rPr>
        <w:t xml:space="preserve"> violência e injustiça social carecem de debates aprofundados em diferentes áreas do conhecimento, guardadas as particularidades de cada campo de atuação, e propiciam uma diálogo interdisciplinar na medida em que </w:t>
      </w:r>
      <w:r w:rsidR="00F637BF">
        <w:rPr>
          <w:rFonts w:ascii="Times New Roman" w:hAnsi="Times New Roman" w:cs="Times New Roman"/>
        </w:rPr>
        <w:t>podem ser observados tanto do ponto de vista das ciências humanas e das artes quan</w:t>
      </w:r>
      <w:r w:rsidR="004164A4">
        <w:rPr>
          <w:rFonts w:ascii="Times New Roman" w:hAnsi="Times New Roman" w:cs="Times New Roman"/>
        </w:rPr>
        <w:t>t</w:t>
      </w:r>
      <w:r w:rsidR="00F637BF">
        <w:rPr>
          <w:rFonts w:ascii="Times New Roman" w:hAnsi="Times New Roman" w:cs="Times New Roman"/>
        </w:rPr>
        <w:t>o das ciências sociais aplicadas. Tendo em vista essa possibilidade de inter-relação</w:t>
      </w:r>
      <w:r w:rsidR="004164A4">
        <w:rPr>
          <w:rFonts w:ascii="Times New Roman" w:hAnsi="Times New Roman" w:cs="Times New Roman"/>
        </w:rPr>
        <w:t xml:space="preserve"> de áreas do saber, desenvolvemos uma abordagem crítica </w:t>
      </w:r>
      <w:r w:rsidR="00735819">
        <w:rPr>
          <w:rFonts w:ascii="Times New Roman" w:hAnsi="Times New Roman" w:cs="Times New Roman"/>
        </w:rPr>
        <w:t xml:space="preserve">que aproxima duas disciplinas, </w:t>
      </w:r>
      <w:r w:rsidR="00C015F0">
        <w:rPr>
          <w:rFonts w:ascii="Times New Roman" w:hAnsi="Times New Roman" w:cs="Times New Roman"/>
        </w:rPr>
        <w:t>L</w:t>
      </w:r>
      <w:r w:rsidR="00735819">
        <w:rPr>
          <w:rFonts w:ascii="Times New Roman" w:hAnsi="Times New Roman" w:cs="Times New Roman"/>
        </w:rPr>
        <w:t xml:space="preserve">iteratura e </w:t>
      </w:r>
      <w:r w:rsidR="00C015F0">
        <w:rPr>
          <w:rFonts w:ascii="Times New Roman" w:hAnsi="Times New Roman" w:cs="Times New Roman"/>
        </w:rPr>
        <w:t>D</w:t>
      </w:r>
      <w:r w:rsidR="00735819">
        <w:rPr>
          <w:rFonts w:ascii="Times New Roman" w:hAnsi="Times New Roman" w:cs="Times New Roman"/>
        </w:rPr>
        <w:t xml:space="preserve">ireito, com o objetivo de </w:t>
      </w:r>
      <w:r w:rsidR="00735819" w:rsidRPr="00021CF0">
        <w:rPr>
          <w:rFonts w:ascii="Times New Roman" w:hAnsi="Times New Roman" w:cs="Times New Roman"/>
        </w:rPr>
        <w:t xml:space="preserve">fundamentar </w:t>
      </w:r>
      <w:r w:rsidR="00735819">
        <w:rPr>
          <w:rFonts w:ascii="Times New Roman" w:hAnsi="Times New Roman" w:cs="Times New Roman"/>
        </w:rPr>
        <w:t>um</w:t>
      </w:r>
      <w:r w:rsidR="00735819" w:rsidRPr="00021CF0">
        <w:rPr>
          <w:rFonts w:ascii="Times New Roman" w:hAnsi="Times New Roman" w:cs="Times New Roman"/>
        </w:rPr>
        <w:t>a leitura crítica d</w:t>
      </w:r>
      <w:r w:rsidR="00735819">
        <w:rPr>
          <w:rFonts w:ascii="Times New Roman" w:hAnsi="Times New Roman" w:cs="Times New Roman"/>
        </w:rPr>
        <w:t>e</w:t>
      </w:r>
      <w:r w:rsidR="00735819" w:rsidRPr="00021CF0">
        <w:rPr>
          <w:rFonts w:ascii="Times New Roman" w:hAnsi="Times New Roman" w:cs="Times New Roman"/>
        </w:rPr>
        <w:t xml:space="preserve"> textos produzidos em diferentes linguagens, estabelecendo um diálogo acerca dos </w:t>
      </w:r>
      <w:r w:rsidR="00C015F0">
        <w:rPr>
          <w:rFonts w:ascii="Times New Roman" w:hAnsi="Times New Roman" w:cs="Times New Roman"/>
        </w:rPr>
        <w:t>D</w:t>
      </w:r>
      <w:r w:rsidR="00735819" w:rsidRPr="00021CF0">
        <w:rPr>
          <w:rFonts w:ascii="Times New Roman" w:hAnsi="Times New Roman" w:cs="Times New Roman"/>
        </w:rPr>
        <w:t xml:space="preserve">ireitos </w:t>
      </w:r>
      <w:r w:rsidR="00C015F0">
        <w:rPr>
          <w:rFonts w:ascii="Times New Roman" w:hAnsi="Times New Roman" w:cs="Times New Roman"/>
        </w:rPr>
        <w:t>H</w:t>
      </w:r>
      <w:r w:rsidR="00735819" w:rsidRPr="00021CF0">
        <w:rPr>
          <w:rFonts w:ascii="Times New Roman" w:hAnsi="Times New Roman" w:cs="Times New Roman"/>
        </w:rPr>
        <w:t xml:space="preserve">umanos. </w:t>
      </w:r>
    </w:p>
    <w:p w:rsidR="004164A4" w:rsidRDefault="004164A4" w:rsidP="008B4E00">
      <w:pPr>
        <w:spacing w:line="360" w:lineRule="auto"/>
        <w:ind w:firstLine="720"/>
        <w:jc w:val="both"/>
        <w:rPr>
          <w:rFonts w:ascii="Times New Roman" w:hAnsi="Times New Roman" w:cs="Times New Roman"/>
        </w:rPr>
      </w:pPr>
      <w:r>
        <w:rPr>
          <w:rFonts w:ascii="Times New Roman" w:hAnsi="Times New Roman" w:cs="Times New Roman"/>
        </w:rPr>
        <w:t xml:space="preserve">Interessa-nos, sobretudo, </w:t>
      </w:r>
      <w:r w:rsidR="00C6742F">
        <w:rPr>
          <w:rFonts w:ascii="Times New Roman" w:hAnsi="Times New Roman" w:cs="Times New Roman"/>
        </w:rPr>
        <w:t xml:space="preserve">instigar uma leitura de caráter comparatista e interdisciplinar sobre violência e (in)justiça social para </w:t>
      </w:r>
      <w:r w:rsidR="00A1725E">
        <w:rPr>
          <w:rFonts w:ascii="Times New Roman" w:hAnsi="Times New Roman" w:cs="Times New Roman"/>
        </w:rPr>
        <w:t>respo</w:t>
      </w:r>
      <w:r w:rsidR="00C6742F">
        <w:rPr>
          <w:rFonts w:ascii="Times New Roman" w:hAnsi="Times New Roman" w:cs="Times New Roman"/>
        </w:rPr>
        <w:t>n</w:t>
      </w:r>
      <w:r w:rsidR="00A1725E">
        <w:rPr>
          <w:rFonts w:ascii="Times New Roman" w:hAnsi="Times New Roman" w:cs="Times New Roman"/>
        </w:rPr>
        <w:t>der a alguns questioname</w:t>
      </w:r>
      <w:r w:rsidR="00C6742F">
        <w:rPr>
          <w:rFonts w:ascii="Times New Roman" w:hAnsi="Times New Roman" w:cs="Times New Roman"/>
        </w:rPr>
        <w:t>n</w:t>
      </w:r>
      <w:r w:rsidR="00A1725E">
        <w:rPr>
          <w:rFonts w:ascii="Times New Roman" w:hAnsi="Times New Roman" w:cs="Times New Roman"/>
        </w:rPr>
        <w:t>t</w:t>
      </w:r>
      <w:r w:rsidR="00C6742F">
        <w:rPr>
          <w:rFonts w:ascii="Times New Roman" w:hAnsi="Times New Roman" w:cs="Times New Roman"/>
        </w:rPr>
        <w:t>os que, a nosso ver, são comuns tanto aos estudos literários quanto aos jurídicos</w:t>
      </w:r>
      <w:r w:rsidR="00A1725E">
        <w:rPr>
          <w:rFonts w:ascii="Times New Roman" w:hAnsi="Times New Roman" w:cs="Times New Roman"/>
        </w:rPr>
        <w:t xml:space="preserve"> e que podem ampliar a compreensão do fenômeno jurídico através da leitura literária, por um lado e, por outro, fortalecer a interpretação da literatura à luz dos direitos fundamentais, nos quais se incluem os direitos humanos. Por isso, apontamos como questões centrais deste texto as seguintes questões:</w:t>
      </w:r>
      <w:r w:rsidR="00735819">
        <w:rPr>
          <w:rFonts w:ascii="Times New Roman" w:hAnsi="Times New Roman" w:cs="Times New Roman"/>
        </w:rPr>
        <w:t xml:space="preserve"> </w:t>
      </w:r>
      <w:r w:rsidR="00714456" w:rsidRPr="00C6742F">
        <w:t>Que relações de contato podem ser identificadas entre Literatura e Direito?</w:t>
      </w:r>
      <w:r w:rsidR="00162A0C">
        <w:t xml:space="preserve"> </w:t>
      </w:r>
      <w:r w:rsidR="00714456" w:rsidRPr="00C6742F">
        <w:rPr>
          <w:rFonts w:ascii="Times New Roman" w:hAnsi="Times New Roman" w:cs="Times New Roman"/>
        </w:rPr>
        <w:t>Em relação à violência, o que a Literatura e o Direito têm a dizer?</w:t>
      </w:r>
      <w:r w:rsidR="00162A0C">
        <w:rPr>
          <w:rFonts w:ascii="Times New Roman" w:hAnsi="Times New Roman" w:cs="Times New Roman"/>
        </w:rPr>
        <w:t xml:space="preserve"> </w:t>
      </w:r>
      <w:r w:rsidR="00714456" w:rsidRPr="00C6742F">
        <w:rPr>
          <w:rFonts w:ascii="Times New Roman" w:hAnsi="Times New Roman" w:cs="Times New Roman"/>
        </w:rPr>
        <w:t>Como compreender a problematização da violência a partir da leitura de diferentes objetos que abordam este tema?</w:t>
      </w:r>
      <w:r w:rsidR="00A1725E">
        <w:rPr>
          <w:rFonts w:ascii="Times New Roman" w:hAnsi="Times New Roman" w:cs="Times New Roman"/>
        </w:rPr>
        <w:t xml:space="preserve"> Na tentativa de construir respostas a essas indagações, realizamos uma reflexão sobre as relações entre literatura e direito e, na sequência, analisamos três objetos textuais distintos, a saber, o conto “O cobrador”, de Rubem Fonseca</w:t>
      </w:r>
      <w:r w:rsidR="00162A0C">
        <w:rPr>
          <w:rFonts w:ascii="Times New Roman" w:hAnsi="Times New Roman" w:cs="Times New Roman"/>
        </w:rPr>
        <w:t>, inserido na obra de título homônimo do escritor</w:t>
      </w:r>
      <w:r w:rsidR="00A1725E">
        <w:rPr>
          <w:rFonts w:ascii="Times New Roman" w:hAnsi="Times New Roman" w:cs="Times New Roman"/>
        </w:rPr>
        <w:t xml:space="preserve">; o documentário </w:t>
      </w:r>
      <w:r w:rsidR="00A1725E">
        <w:rPr>
          <w:rFonts w:ascii="Times New Roman" w:hAnsi="Times New Roman" w:cs="Times New Roman"/>
          <w:i/>
        </w:rPr>
        <w:t xml:space="preserve">Justiça, </w:t>
      </w:r>
      <w:r w:rsidR="00A1725E">
        <w:rPr>
          <w:rFonts w:ascii="Times New Roman" w:hAnsi="Times New Roman" w:cs="Times New Roman"/>
        </w:rPr>
        <w:t xml:space="preserve">de </w:t>
      </w:r>
      <w:r w:rsidR="00A1725E" w:rsidRPr="004A0597">
        <w:rPr>
          <w:rFonts w:ascii="Times New Roman" w:hAnsi="Times New Roman" w:cs="Times New Roman"/>
        </w:rPr>
        <w:t>Maria Augusta Ramos</w:t>
      </w:r>
      <w:r w:rsidR="00A1725E">
        <w:rPr>
          <w:rFonts w:ascii="Times New Roman" w:hAnsi="Times New Roman" w:cs="Times New Roman"/>
        </w:rPr>
        <w:t xml:space="preserve">; </w:t>
      </w:r>
      <w:r w:rsidR="00A1725E" w:rsidRPr="00162A0C">
        <w:rPr>
          <w:rFonts w:ascii="Times New Roman" w:hAnsi="Times New Roman" w:cs="Times New Roman"/>
        </w:rPr>
        <w:t xml:space="preserve">e a letra de canção </w:t>
      </w:r>
      <w:r w:rsidR="008B4E00" w:rsidRPr="00162A0C">
        <w:rPr>
          <w:rFonts w:ascii="Times New Roman" w:hAnsi="Times New Roman" w:cs="Times New Roman"/>
        </w:rPr>
        <w:t>“A</w:t>
      </w:r>
      <w:r w:rsidR="008B4E00" w:rsidRPr="008B4E00">
        <w:rPr>
          <w:rFonts w:ascii="Times New Roman" w:hAnsi="Times New Roman" w:cs="Times New Roman"/>
        </w:rPr>
        <w:t xml:space="preserve"> violência travestida faz seu trottoir”, de Humberto Gessinger</w:t>
      </w:r>
      <w:r w:rsidR="00162A0C">
        <w:rPr>
          <w:rFonts w:ascii="Times New Roman" w:hAnsi="Times New Roman" w:cs="Times New Roman"/>
        </w:rPr>
        <w:t xml:space="preserve">, a qual integra o álbum </w:t>
      </w:r>
      <w:r w:rsidR="00162A0C">
        <w:rPr>
          <w:rFonts w:ascii="Times New Roman" w:hAnsi="Times New Roman" w:cs="Times New Roman"/>
          <w:i/>
        </w:rPr>
        <w:t>O Papa é pop</w:t>
      </w:r>
      <w:r w:rsidR="00162A0C">
        <w:rPr>
          <w:rFonts w:ascii="Times New Roman" w:hAnsi="Times New Roman" w:cs="Times New Roman"/>
        </w:rPr>
        <w:t xml:space="preserve"> da banda Engenheiros do Hawaii</w:t>
      </w:r>
      <w:r w:rsidR="008B4E00" w:rsidRPr="008B4E00">
        <w:rPr>
          <w:rFonts w:ascii="Times New Roman" w:hAnsi="Times New Roman" w:cs="Times New Roman"/>
        </w:rPr>
        <w:t>.</w:t>
      </w:r>
    </w:p>
    <w:p w:rsidR="004579BE" w:rsidRPr="00A1725E" w:rsidRDefault="004579BE" w:rsidP="008B4E00">
      <w:pPr>
        <w:spacing w:line="360" w:lineRule="auto"/>
        <w:ind w:firstLine="720"/>
        <w:jc w:val="both"/>
        <w:rPr>
          <w:rFonts w:ascii="Times New Roman" w:hAnsi="Times New Roman" w:cs="Times New Roman"/>
          <w:b/>
        </w:rPr>
      </w:pPr>
    </w:p>
    <w:p w:rsidR="00021CF0" w:rsidRPr="00162A0C" w:rsidRDefault="002C4B91" w:rsidP="00693E1F">
      <w:pPr>
        <w:spacing w:line="360" w:lineRule="auto"/>
        <w:jc w:val="both"/>
        <w:rPr>
          <w:rFonts w:ascii="Times New Roman" w:hAnsi="Times New Roman" w:cs="Times New Roman"/>
          <w:b/>
        </w:rPr>
      </w:pPr>
      <w:r w:rsidRPr="00162A0C">
        <w:rPr>
          <w:rFonts w:ascii="Times New Roman" w:hAnsi="Times New Roman" w:cs="Times New Roman"/>
          <w:b/>
        </w:rPr>
        <w:t>L</w:t>
      </w:r>
      <w:r w:rsidR="00A1725E" w:rsidRPr="00162A0C">
        <w:rPr>
          <w:rFonts w:ascii="Times New Roman" w:hAnsi="Times New Roman" w:cs="Times New Roman"/>
          <w:b/>
        </w:rPr>
        <w:t>iteratura e direito</w:t>
      </w:r>
      <w:r w:rsidRPr="00162A0C">
        <w:rPr>
          <w:rFonts w:ascii="Times New Roman" w:hAnsi="Times New Roman" w:cs="Times New Roman"/>
          <w:b/>
        </w:rPr>
        <w:t>: relações de contato</w:t>
      </w:r>
    </w:p>
    <w:p w:rsidR="004579BE" w:rsidRPr="00C015F0" w:rsidRDefault="004579BE" w:rsidP="00693E1F">
      <w:pPr>
        <w:spacing w:line="360" w:lineRule="auto"/>
        <w:jc w:val="both"/>
        <w:rPr>
          <w:rFonts w:ascii="Times New Roman" w:hAnsi="Times New Roman" w:cs="Times New Roman"/>
          <w:b/>
        </w:rPr>
      </w:pPr>
    </w:p>
    <w:p w:rsidR="002015A3" w:rsidRPr="00C015F0" w:rsidRDefault="003771F2" w:rsidP="002015A3">
      <w:pPr>
        <w:spacing w:line="360" w:lineRule="auto"/>
        <w:jc w:val="both"/>
        <w:rPr>
          <w:rFonts w:ascii="Times New Roman" w:hAnsi="Times New Roman" w:cs="Times New Roman"/>
        </w:rPr>
      </w:pPr>
      <w:r w:rsidRPr="00C015F0">
        <w:rPr>
          <w:rFonts w:ascii="Times New Roman" w:hAnsi="Times New Roman" w:cs="Times New Roman"/>
          <w:b/>
        </w:rPr>
        <w:tab/>
      </w:r>
      <w:r w:rsidRPr="00C015F0">
        <w:rPr>
          <w:rFonts w:ascii="Times New Roman" w:hAnsi="Times New Roman" w:cs="Times New Roman"/>
        </w:rPr>
        <w:t>Pensar relações entre Literatura e Direito implica</w:t>
      </w:r>
      <w:r w:rsidR="008C364C" w:rsidRPr="00C015F0">
        <w:rPr>
          <w:rFonts w:ascii="Times New Roman" w:hAnsi="Times New Roman" w:cs="Times New Roman"/>
        </w:rPr>
        <w:t xml:space="preserve"> encontrar pontos em comum entre as duas disciplinas, garantindo uma observação ao caráter dialógico que as duas áreas podem estabelecer na formação de seus profissionais como leitores do mundo literário e do mundo jurídico.</w:t>
      </w:r>
      <w:r w:rsidR="008C364C">
        <w:rPr>
          <w:rFonts w:ascii="Times New Roman" w:hAnsi="Times New Roman" w:cs="Times New Roman"/>
          <w:color w:val="0070C0"/>
        </w:rPr>
        <w:t xml:space="preserve"> </w:t>
      </w:r>
      <w:r w:rsidR="008C364C" w:rsidRPr="00C015F0">
        <w:rPr>
          <w:rFonts w:ascii="Times New Roman" w:hAnsi="Times New Roman" w:cs="Times New Roman"/>
        </w:rPr>
        <w:t xml:space="preserve">Dessa forma, como primeiro ponto de aproximação das duas disciplinas, </w:t>
      </w:r>
      <w:r w:rsidR="00C444DF" w:rsidRPr="00C015F0">
        <w:rPr>
          <w:rFonts w:ascii="Times New Roman" w:hAnsi="Times New Roman" w:cs="Times New Roman"/>
        </w:rPr>
        <w:t>ressaltamos que tanto a Literatura quanto o Direito desenvolvem-se</w:t>
      </w:r>
      <w:r w:rsidR="00C015F0" w:rsidRPr="00C015F0">
        <w:rPr>
          <w:rFonts w:ascii="Times New Roman" w:hAnsi="Times New Roman" w:cs="Times New Roman"/>
        </w:rPr>
        <w:t xml:space="preserve"> </w:t>
      </w:r>
      <w:r w:rsidR="00C444DF" w:rsidRPr="00C015F0">
        <w:rPr>
          <w:rFonts w:ascii="Times New Roman" w:hAnsi="Times New Roman" w:cs="Times New Roman"/>
        </w:rPr>
        <w:t>pelo constante exercício de interpretar textos</w:t>
      </w:r>
      <w:r w:rsidR="00040899" w:rsidRPr="00C015F0">
        <w:rPr>
          <w:rFonts w:ascii="Times New Roman" w:hAnsi="Times New Roman" w:cs="Times New Roman"/>
        </w:rPr>
        <w:t xml:space="preserve">. No caso da primeira, ler um texto literário </w:t>
      </w:r>
      <w:r w:rsidR="00F9001D" w:rsidRPr="00C015F0">
        <w:rPr>
          <w:rFonts w:ascii="Times New Roman" w:hAnsi="Times New Roman" w:cs="Times New Roman"/>
        </w:rPr>
        <w:t>re</w:t>
      </w:r>
      <w:r w:rsidR="00040899" w:rsidRPr="00C015F0">
        <w:rPr>
          <w:rFonts w:ascii="Times New Roman" w:hAnsi="Times New Roman" w:cs="Times New Roman"/>
        </w:rPr>
        <w:t xml:space="preserve">quer a atribuição de sentido, o que se </w:t>
      </w:r>
      <w:r w:rsidR="00040899" w:rsidRPr="00C015F0">
        <w:rPr>
          <w:rFonts w:ascii="Times New Roman" w:hAnsi="Times New Roman" w:cs="Times New Roman"/>
        </w:rPr>
        <w:lastRenderedPageBreak/>
        <w:t>realiza através da interpretação</w:t>
      </w:r>
      <w:r w:rsidR="00F9001D" w:rsidRPr="00C015F0">
        <w:rPr>
          <w:rFonts w:ascii="Times New Roman" w:hAnsi="Times New Roman" w:cs="Times New Roman"/>
        </w:rPr>
        <w:t xml:space="preserve"> e da adoção de um referencial crítico que sustenta a a</w:t>
      </w:r>
      <w:r w:rsidR="002015A3" w:rsidRPr="00C015F0">
        <w:rPr>
          <w:rFonts w:ascii="Times New Roman" w:hAnsi="Times New Roman" w:cs="Times New Roman"/>
        </w:rPr>
        <w:t>nálise e a leitura proposta par</w:t>
      </w:r>
      <w:r w:rsidR="00F9001D" w:rsidRPr="00C015F0">
        <w:rPr>
          <w:rFonts w:ascii="Times New Roman" w:hAnsi="Times New Roman" w:cs="Times New Roman"/>
        </w:rPr>
        <w:t>a</w:t>
      </w:r>
      <w:r w:rsidR="00C015F0">
        <w:rPr>
          <w:rFonts w:ascii="Times New Roman" w:hAnsi="Times New Roman" w:cs="Times New Roman"/>
        </w:rPr>
        <w:t xml:space="preserve"> </w:t>
      </w:r>
      <w:r w:rsidR="00F9001D" w:rsidRPr="00C015F0">
        <w:rPr>
          <w:rFonts w:ascii="Times New Roman" w:hAnsi="Times New Roman" w:cs="Times New Roman"/>
        </w:rPr>
        <w:t>o objeto</w:t>
      </w:r>
      <w:r w:rsidR="002015A3" w:rsidRPr="00C015F0">
        <w:rPr>
          <w:rFonts w:ascii="Times New Roman" w:hAnsi="Times New Roman" w:cs="Times New Roman"/>
        </w:rPr>
        <w:t xml:space="preserve"> artístico</w:t>
      </w:r>
      <w:r w:rsidR="00040899" w:rsidRPr="00C015F0">
        <w:rPr>
          <w:rFonts w:ascii="Times New Roman" w:hAnsi="Times New Roman" w:cs="Times New Roman"/>
        </w:rPr>
        <w:t>. No segundo, analisar uma situação conflitiva</w:t>
      </w:r>
      <w:r w:rsidR="00F27C75" w:rsidRPr="00C015F0">
        <w:rPr>
          <w:rFonts w:ascii="Times New Roman" w:hAnsi="Times New Roman" w:cs="Times New Roman"/>
        </w:rPr>
        <w:t xml:space="preserve"> em um </w:t>
      </w:r>
      <w:r w:rsidR="002015A3" w:rsidRPr="00C015F0">
        <w:rPr>
          <w:rFonts w:ascii="Times New Roman" w:hAnsi="Times New Roman" w:cs="Times New Roman"/>
        </w:rPr>
        <w:t xml:space="preserve">caso concreto no meio jurídico </w:t>
      </w:r>
      <w:r w:rsidR="00F27C75" w:rsidRPr="00C015F0">
        <w:rPr>
          <w:rFonts w:ascii="Times New Roman" w:hAnsi="Times New Roman" w:cs="Times New Roman"/>
        </w:rPr>
        <w:t xml:space="preserve">mobiliza recuperação </w:t>
      </w:r>
      <w:r w:rsidR="002015A3" w:rsidRPr="00C015F0">
        <w:rPr>
          <w:rFonts w:ascii="Times New Roman" w:hAnsi="Times New Roman" w:cs="Times New Roman"/>
        </w:rPr>
        <w:t xml:space="preserve">não só de pressupostos legais que orientam a avaliação técnica de cada situação, mas também a exploração da aplicação da lei a um </w:t>
      </w:r>
      <w:r w:rsidR="007B2662" w:rsidRPr="00C015F0">
        <w:rPr>
          <w:rFonts w:ascii="Times New Roman" w:hAnsi="Times New Roman" w:cs="Times New Roman"/>
        </w:rPr>
        <w:t>fato</w:t>
      </w:r>
      <w:r w:rsidR="002015A3" w:rsidRPr="00C015F0">
        <w:rPr>
          <w:rFonts w:ascii="Times New Roman" w:hAnsi="Times New Roman" w:cs="Times New Roman"/>
        </w:rPr>
        <w:t xml:space="preserve"> específico, dado que também aciona a habilidade de compreender textos e articular doutrinas </w:t>
      </w:r>
      <w:r w:rsidR="007B2662" w:rsidRPr="00C015F0">
        <w:rPr>
          <w:rFonts w:ascii="Times New Roman" w:hAnsi="Times New Roman" w:cs="Times New Roman"/>
        </w:rPr>
        <w:t>à casuística</w:t>
      </w:r>
      <w:r w:rsidR="002015A3" w:rsidRPr="00C015F0">
        <w:rPr>
          <w:rFonts w:ascii="Times New Roman" w:hAnsi="Times New Roman" w:cs="Times New Roman"/>
        </w:rPr>
        <w:t xml:space="preserve">. </w:t>
      </w:r>
      <w:r w:rsidR="007B2662" w:rsidRPr="00C015F0">
        <w:rPr>
          <w:rFonts w:ascii="Times New Roman" w:hAnsi="Times New Roman" w:cs="Times New Roman"/>
        </w:rPr>
        <w:t>Nas duas situações</w:t>
      </w:r>
      <w:r w:rsidR="002015A3" w:rsidRPr="00C015F0">
        <w:rPr>
          <w:rFonts w:ascii="Times New Roman" w:hAnsi="Times New Roman" w:cs="Times New Roman"/>
        </w:rPr>
        <w:t>, estamos tratand</w:t>
      </w:r>
      <w:r w:rsidR="00B42E40" w:rsidRPr="00C015F0">
        <w:rPr>
          <w:rFonts w:ascii="Times New Roman" w:hAnsi="Times New Roman" w:cs="Times New Roman"/>
        </w:rPr>
        <w:t>o de uma atividade hermenêutica em que o processo de significação revela-se através de leituras e exames de fatos, textos, obras.</w:t>
      </w:r>
    </w:p>
    <w:p w:rsidR="003771F2" w:rsidRPr="00314F9D" w:rsidRDefault="002015A3" w:rsidP="002015A3">
      <w:pPr>
        <w:spacing w:line="360" w:lineRule="auto"/>
        <w:ind w:firstLine="720"/>
        <w:jc w:val="both"/>
        <w:rPr>
          <w:rFonts w:ascii="Times New Roman" w:hAnsi="Times New Roman" w:cs="Times New Roman"/>
        </w:rPr>
      </w:pPr>
      <w:r w:rsidRPr="00314F9D">
        <w:rPr>
          <w:rFonts w:ascii="Times New Roman" w:hAnsi="Times New Roman" w:cs="Times New Roman"/>
        </w:rPr>
        <w:t>Além disso, podemos destacar que</w:t>
      </w:r>
      <w:r w:rsidR="00B42E40" w:rsidRPr="00314F9D">
        <w:rPr>
          <w:rFonts w:ascii="Times New Roman" w:hAnsi="Times New Roman" w:cs="Times New Roman"/>
        </w:rPr>
        <w:t>,</w:t>
      </w:r>
      <w:r w:rsidRPr="00314F9D">
        <w:rPr>
          <w:rFonts w:ascii="Times New Roman" w:hAnsi="Times New Roman" w:cs="Times New Roman"/>
        </w:rPr>
        <w:t xml:space="preserve"> tanto no Direito quanto na Literatura, é necessário o trabalho intelectual de um leitor ativo, capaz de acionar leituras de seu repertório para construir um novo texto, seja este </w:t>
      </w:r>
      <w:r w:rsidR="00B42E40" w:rsidRPr="00314F9D">
        <w:rPr>
          <w:rFonts w:ascii="Times New Roman" w:hAnsi="Times New Roman" w:cs="Times New Roman"/>
        </w:rPr>
        <w:t xml:space="preserve">resultado de </w:t>
      </w:r>
      <w:r w:rsidRPr="00314F9D">
        <w:rPr>
          <w:rFonts w:ascii="Times New Roman" w:hAnsi="Times New Roman" w:cs="Times New Roman"/>
        </w:rPr>
        <w:t>uma interpretação de uma obra ou um parecer sobre uma demanda judicial.</w:t>
      </w:r>
      <w:r w:rsidR="00B42E40" w:rsidRPr="00314F9D">
        <w:rPr>
          <w:rFonts w:ascii="Times New Roman" w:hAnsi="Times New Roman" w:cs="Times New Roman"/>
        </w:rPr>
        <w:t xml:space="preserve"> O desvendamento de uma obra literária ocorre na medida em que o leitor busca responder a pergunta</w:t>
      </w:r>
      <w:r w:rsidR="00314F9D" w:rsidRPr="00314F9D">
        <w:rPr>
          <w:rFonts w:ascii="Times New Roman" w:hAnsi="Times New Roman" w:cs="Times New Roman"/>
        </w:rPr>
        <w:t>s</w:t>
      </w:r>
      <w:r w:rsidR="00B42E40" w:rsidRPr="00314F9D">
        <w:rPr>
          <w:rFonts w:ascii="Times New Roman" w:hAnsi="Times New Roman" w:cs="Times New Roman"/>
        </w:rPr>
        <w:t xml:space="preserve"> crucia</w:t>
      </w:r>
      <w:r w:rsidR="00314F9D" w:rsidRPr="00314F9D">
        <w:rPr>
          <w:rFonts w:ascii="Times New Roman" w:hAnsi="Times New Roman" w:cs="Times New Roman"/>
        </w:rPr>
        <w:t>is</w:t>
      </w:r>
      <w:r w:rsidR="00B42E40" w:rsidRPr="00314F9D">
        <w:rPr>
          <w:rFonts w:ascii="Times New Roman" w:hAnsi="Times New Roman" w:cs="Times New Roman"/>
        </w:rPr>
        <w:t xml:space="preserve"> no processo de significação textual: qual a intenção do texto ao abordar determinado tema</w:t>
      </w:r>
      <w:r w:rsidR="00314F9D" w:rsidRPr="00314F9D">
        <w:rPr>
          <w:rFonts w:ascii="Times New Roman" w:hAnsi="Times New Roman" w:cs="Times New Roman"/>
        </w:rPr>
        <w:t xml:space="preserve"> ou qual o comprometimento do narrador ao contar determinada história e qual a função do personagem ao executar determinadas ações</w:t>
      </w:r>
      <w:r w:rsidR="00B42E40" w:rsidRPr="00314F9D">
        <w:rPr>
          <w:rFonts w:ascii="Times New Roman" w:hAnsi="Times New Roman" w:cs="Times New Roman"/>
        </w:rPr>
        <w:t xml:space="preserve">? O desvendamento de uma casuística também convida a uma resposta a um questionamento: </w:t>
      </w:r>
      <w:r w:rsidR="007B2662" w:rsidRPr="00314F9D">
        <w:rPr>
          <w:rFonts w:ascii="Times New Roman" w:hAnsi="Times New Roman" w:cs="Times New Roman"/>
        </w:rPr>
        <w:t>como avaliar a legitimid</w:t>
      </w:r>
      <w:r w:rsidR="00314F9D">
        <w:rPr>
          <w:rFonts w:ascii="Times New Roman" w:hAnsi="Times New Roman" w:cs="Times New Roman"/>
        </w:rPr>
        <w:t>a</w:t>
      </w:r>
      <w:r w:rsidR="007B2662" w:rsidRPr="00314F9D">
        <w:rPr>
          <w:rFonts w:ascii="Times New Roman" w:hAnsi="Times New Roman" w:cs="Times New Roman"/>
        </w:rPr>
        <w:t>de de uma demanda judicial</w:t>
      </w:r>
      <w:r w:rsidR="00B42E40" w:rsidRPr="00314F9D">
        <w:rPr>
          <w:rFonts w:ascii="Times New Roman" w:hAnsi="Times New Roman" w:cs="Times New Roman"/>
        </w:rPr>
        <w:t xml:space="preserve">?  </w:t>
      </w:r>
      <w:r w:rsidR="00314F9D">
        <w:rPr>
          <w:rFonts w:ascii="Times New Roman" w:hAnsi="Times New Roman" w:cs="Times New Roman"/>
        </w:rPr>
        <w:t xml:space="preserve">Nas duas áreas, então, resta a análise dos “casos”, que, fictícios ou concretos, exigem a observação aos enredos ou cenas e o olhar atento daquele que “lê” toda a narrativa que encerra um episódio. </w:t>
      </w:r>
      <w:r w:rsidR="00B42E40" w:rsidRPr="00314F9D">
        <w:rPr>
          <w:rFonts w:ascii="Times New Roman" w:hAnsi="Times New Roman" w:cs="Times New Roman"/>
        </w:rPr>
        <w:t xml:space="preserve">Enfim, </w:t>
      </w:r>
      <w:r w:rsidR="00314F9D">
        <w:rPr>
          <w:rFonts w:ascii="Times New Roman" w:hAnsi="Times New Roman" w:cs="Times New Roman"/>
        </w:rPr>
        <w:t xml:space="preserve">seguindo essa lógica, </w:t>
      </w:r>
      <w:r w:rsidR="00B42E40" w:rsidRPr="00314F9D">
        <w:rPr>
          <w:rFonts w:ascii="Times New Roman" w:hAnsi="Times New Roman" w:cs="Times New Roman"/>
        </w:rPr>
        <w:t>Literatura e Direito incitam a examinar textos e casos de forma a propor julgamentos ou posicionamentos sobre eles resultantes de leituras e da interação entre o sujeito-leitor e o objeto de análise, o que singulariza uma das definições de leitura</w:t>
      </w:r>
      <w:r w:rsidR="001109B1" w:rsidRPr="00314F9D">
        <w:rPr>
          <w:rFonts w:ascii="Times New Roman" w:hAnsi="Times New Roman" w:cs="Times New Roman"/>
        </w:rPr>
        <w:t xml:space="preserve">, tal como propõem Bordini  Aguiar: </w:t>
      </w:r>
    </w:p>
    <w:p w:rsidR="001109B1" w:rsidRPr="006C4B28" w:rsidRDefault="001109B1" w:rsidP="002015A3">
      <w:pPr>
        <w:spacing w:line="360" w:lineRule="auto"/>
        <w:ind w:firstLine="720"/>
        <w:jc w:val="both"/>
        <w:rPr>
          <w:rFonts w:ascii="Times New Roman" w:hAnsi="Times New Roman" w:cs="Times New Roman"/>
        </w:rPr>
      </w:pPr>
    </w:p>
    <w:p w:rsidR="001109B1" w:rsidRPr="006C4B28" w:rsidRDefault="001109B1" w:rsidP="001109B1">
      <w:pPr>
        <w:autoSpaceDE w:val="0"/>
        <w:autoSpaceDN w:val="0"/>
        <w:adjustRightInd w:val="0"/>
        <w:ind w:left="2268"/>
        <w:jc w:val="both"/>
        <w:rPr>
          <w:rFonts w:ascii="Times New Roman" w:eastAsia="Times New Roman" w:hAnsi="Times New Roman" w:cs="Times New Roman"/>
          <w:sz w:val="20"/>
          <w:szCs w:val="20"/>
        </w:rPr>
      </w:pPr>
      <w:r w:rsidRPr="006C4B28">
        <w:rPr>
          <w:rFonts w:ascii="Times New Roman" w:eastAsia="Times New Roman" w:hAnsi="Times New Roman" w:cs="Times New Roman"/>
          <w:sz w:val="20"/>
          <w:szCs w:val="20"/>
        </w:rPr>
        <w:t>A leitura em si implica o reconhecimento de um sentido, operado pelo deciframento dos signos que foram codificados por outrem para veiculá-lo. Todavia, nem nesse código que possibilita cifrar e decifrar os signos, nem o sentido a que eles apontam são assunto pacífico entre emissor e receptor, podendo haver, com isso, diferenças de entendimento do texto na sua produção e na sua recepção. (1993, p. 15)</w:t>
      </w:r>
    </w:p>
    <w:p w:rsidR="001109B1" w:rsidRPr="001109B1" w:rsidRDefault="001109B1" w:rsidP="002015A3">
      <w:pPr>
        <w:spacing w:line="360" w:lineRule="auto"/>
        <w:ind w:firstLine="720"/>
        <w:jc w:val="both"/>
        <w:rPr>
          <w:rFonts w:ascii="Times New Roman" w:hAnsi="Times New Roman" w:cs="Times New Roman"/>
          <w:color w:val="0070C0"/>
        </w:rPr>
      </w:pPr>
    </w:p>
    <w:p w:rsidR="006C4B28" w:rsidRDefault="002015A3" w:rsidP="00693E1F">
      <w:pPr>
        <w:spacing w:line="360" w:lineRule="auto"/>
        <w:jc w:val="both"/>
        <w:rPr>
          <w:rFonts w:ascii="Times New Roman" w:hAnsi="Times New Roman" w:cs="Times New Roman"/>
        </w:rPr>
      </w:pPr>
      <w:r w:rsidRPr="001109B1">
        <w:rPr>
          <w:rFonts w:ascii="Times New Roman" w:hAnsi="Times New Roman" w:cs="Times New Roman"/>
          <w:color w:val="0070C0"/>
        </w:rPr>
        <w:tab/>
      </w:r>
      <w:r w:rsidR="00B42E40" w:rsidRPr="006C4B28">
        <w:rPr>
          <w:rFonts w:ascii="Times New Roman" w:hAnsi="Times New Roman" w:cs="Times New Roman"/>
        </w:rPr>
        <w:t xml:space="preserve">Mas não é só por promover leituras que a </w:t>
      </w:r>
      <w:r w:rsidR="001109B1" w:rsidRPr="006C4B28">
        <w:rPr>
          <w:rFonts w:ascii="Times New Roman" w:hAnsi="Times New Roman" w:cs="Times New Roman"/>
        </w:rPr>
        <w:t>Literatura e o Direito</w:t>
      </w:r>
      <w:r w:rsidR="00B42E40" w:rsidRPr="006C4B28">
        <w:rPr>
          <w:rFonts w:ascii="Times New Roman" w:hAnsi="Times New Roman" w:cs="Times New Roman"/>
        </w:rPr>
        <w:t xml:space="preserve"> se aproximam. </w:t>
      </w:r>
      <w:r w:rsidR="006C4B28">
        <w:rPr>
          <w:rFonts w:ascii="Times New Roman" w:hAnsi="Times New Roman" w:cs="Times New Roman"/>
        </w:rPr>
        <w:t xml:space="preserve">Como disciplinas que trabalham com “textos da vida”, Literatura e Direito permitem ver o “retrato” do homem num dado tempo e num espaço, ficando registrados os meios de interpretar a sociedade e de organizá-la. Nesse sentido, ler as obras literárias numa perspectiva historiográfica </w:t>
      </w:r>
      <w:r w:rsidR="0022091F">
        <w:rPr>
          <w:rFonts w:ascii="Times New Roman" w:hAnsi="Times New Roman" w:cs="Times New Roman"/>
        </w:rPr>
        <w:t>e</w:t>
      </w:r>
      <w:r w:rsidR="006C4B28">
        <w:rPr>
          <w:rFonts w:ascii="Times New Roman" w:hAnsi="Times New Roman" w:cs="Times New Roman"/>
        </w:rPr>
        <w:t xml:space="preserve"> acompa</w:t>
      </w:r>
      <w:r w:rsidR="0022091F">
        <w:rPr>
          <w:rFonts w:ascii="Times New Roman" w:hAnsi="Times New Roman" w:cs="Times New Roman"/>
        </w:rPr>
        <w:t>nhar a evo</w:t>
      </w:r>
      <w:r w:rsidR="006C4B28">
        <w:rPr>
          <w:rFonts w:ascii="Times New Roman" w:hAnsi="Times New Roman" w:cs="Times New Roman"/>
        </w:rPr>
        <w:t>lução das leis</w:t>
      </w:r>
      <w:r w:rsidR="0022091F">
        <w:rPr>
          <w:rFonts w:ascii="Times New Roman" w:hAnsi="Times New Roman" w:cs="Times New Roman"/>
        </w:rPr>
        <w:t xml:space="preserve"> são caminhos para perceber o quanto uma organização social se alterou no tempo e quanto valores morais e éticos também se </w:t>
      </w:r>
      <w:r w:rsidR="0022091F">
        <w:rPr>
          <w:rFonts w:ascii="Times New Roman" w:hAnsi="Times New Roman" w:cs="Times New Roman"/>
        </w:rPr>
        <w:lastRenderedPageBreak/>
        <w:t xml:space="preserve">modificaram e ainda identificar as visões da realidade presentes em cada momento histórcio e registradas através da linguagem verbal. Jeanne Gaakeer (2010) amplia essa perspectiva de conexão entre as duas áreas ao afirmar que, além de expor uma visão de realidade, tanto o Direito quanto a Literatura disponibilizam “narrativas sobre as dificuldades que a vida nos coloca, sobre a nossa procura de sentidos” e isso possibilita reconhecer que as duas disciplinas são produtoras e produtos da cultura e, por isso, “conseguem espelhar tão bem quanto criticar as convicções predominantes na sociedade” (2010, p. 17). Ao mesmo tempo em que retratam a sociedade, Literatura e Direito propõem uma leitura crítica do espaço social. </w:t>
      </w:r>
    </w:p>
    <w:p w:rsidR="003771F2" w:rsidRPr="006C4B28" w:rsidRDefault="006C4B28" w:rsidP="006C4B28">
      <w:pPr>
        <w:spacing w:line="360" w:lineRule="auto"/>
        <w:ind w:firstLine="720"/>
        <w:jc w:val="both"/>
        <w:rPr>
          <w:rFonts w:ascii="Times New Roman" w:hAnsi="Times New Roman" w:cs="Times New Roman"/>
        </w:rPr>
      </w:pPr>
      <w:r>
        <w:rPr>
          <w:rFonts w:ascii="Times New Roman" w:hAnsi="Times New Roman" w:cs="Times New Roman"/>
        </w:rPr>
        <w:t>N</w:t>
      </w:r>
      <w:r w:rsidR="00B42E40" w:rsidRPr="006C4B28">
        <w:rPr>
          <w:rFonts w:ascii="Times New Roman" w:hAnsi="Times New Roman" w:cs="Times New Roman"/>
        </w:rPr>
        <w:t>ão seria um equívoco afirmar que a Literatura</w:t>
      </w:r>
      <w:r w:rsidR="001109B1" w:rsidRPr="006C4B28">
        <w:rPr>
          <w:rFonts w:ascii="Times New Roman" w:hAnsi="Times New Roman" w:cs="Times New Roman"/>
        </w:rPr>
        <w:t>, através de seus diferentes gêneros,</w:t>
      </w:r>
      <w:r w:rsidR="00B42E40" w:rsidRPr="006C4B28">
        <w:rPr>
          <w:rFonts w:ascii="Times New Roman" w:hAnsi="Times New Roman" w:cs="Times New Roman"/>
        </w:rPr>
        <w:t xml:space="preserve"> expressa uma forma de </w:t>
      </w:r>
      <w:r w:rsidR="001109B1" w:rsidRPr="006C4B28">
        <w:rPr>
          <w:rFonts w:ascii="Times New Roman" w:hAnsi="Times New Roman" w:cs="Times New Roman"/>
        </w:rPr>
        <w:t xml:space="preserve">registro e questionamento de situações de (in)justiça e descumprimento de direitos fundamentais. Nesse sentido, no contexto brasileiro, </w:t>
      </w:r>
      <w:r w:rsidR="00D0429C" w:rsidRPr="006C4B28">
        <w:rPr>
          <w:rFonts w:ascii="Times New Roman" w:hAnsi="Times New Roman" w:cs="Times New Roman"/>
        </w:rPr>
        <w:t>avolumam-se</w:t>
      </w:r>
      <w:r w:rsidR="001109B1" w:rsidRPr="006C4B28">
        <w:rPr>
          <w:rFonts w:ascii="Times New Roman" w:hAnsi="Times New Roman" w:cs="Times New Roman"/>
        </w:rPr>
        <w:t xml:space="preserve"> obras </w:t>
      </w:r>
      <w:r w:rsidR="00EF3D97" w:rsidRPr="006C4B28">
        <w:rPr>
          <w:rFonts w:ascii="Times New Roman" w:hAnsi="Times New Roman" w:cs="Times New Roman"/>
        </w:rPr>
        <w:t xml:space="preserve">literárias </w:t>
      </w:r>
      <w:r w:rsidR="001109B1" w:rsidRPr="006C4B28">
        <w:rPr>
          <w:rFonts w:ascii="Times New Roman" w:hAnsi="Times New Roman" w:cs="Times New Roman"/>
        </w:rPr>
        <w:t xml:space="preserve">que </w:t>
      </w:r>
      <w:r w:rsidR="00D0429C" w:rsidRPr="006C4B28">
        <w:rPr>
          <w:rFonts w:ascii="Times New Roman" w:hAnsi="Times New Roman" w:cs="Times New Roman"/>
        </w:rPr>
        <w:t>mostram, por exemplo, o quanto o período colonial promoveu exclusão social e exploração</w:t>
      </w:r>
      <w:r w:rsidR="00EF3D97" w:rsidRPr="006C4B28">
        <w:rPr>
          <w:rFonts w:ascii="Times New Roman" w:hAnsi="Times New Roman" w:cs="Times New Roman"/>
        </w:rPr>
        <w:t xml:space="preserve"> indevida da terra e da gente nativa, como denunciam poemas de Gregório de Matos, e ainda o quanto a República permitiu a desumanização e brutalidade contra escravos e o comércio negreiro como del</w:t>
      </w:r>
      <w:r w:rsidR="003871A5" w:rsidRPr="006C4B28">
        <w:rPr>
          <w:rFonts w:ascii="Times New Roman" w:hAnsi="Times New Roman" w:cs="Times New Roman"/>
        </w:rPr>
        <w:t xml:space="preserve">atam </w:t>
      </w:r>
      <w:r w:rsidR="00EF3D97" w:rsidRPr="006C4B28">
        <w:rPr>
          <w:rFonts w:ascii="Times New Roman" w:hAnsi="Times New Roman" w:cs="Times New Roman"/>
        </w:rPr>
        <w:t xml:space="preserve">versos de Castro Alves em </w:t>
      </w:r>
      <w:r w:rsidR="00EF3D97" w:rsidRPr="006C4B28">
        <w:rPr>
          <w:rFonts w:ascii="Times New Roman" w:hAnsi="Times New Roman" w:cs="Times New Roman"/>
          <w:i/>
        </w:rPr>
        <w:t>O navio negreiro</w:t>
      </w:r>
      <w:r w:rsidR="00EF3D97" w:rsidRPr="006C4B28">
        <w:rPr>
          <w:rFonts w:ascii="Times New Roman" w:hAnsi="Times New Roman" w:cs="Times New Roman"/>
        </w:rPr>
        <w:t xml:space="preserve">. Em período mais recente, romances e contos do século XX têm alertado </w:t>
      </w:r>
      <w:r w:rsidR="00E705D2" w:rsidRPr="006C4B28">
        <w:rPr>
          <w:rFonts w:ascii="Times New Roman" w:hAnsi="Times New Roman" w:cs="Times New Roman"/>
        </w:rPr>
        <w:t>sobre a crueldade d</w:t>
      </w:r>
      <w:r w:rsidR="00EF3D97" w:rsidRPr="006C4B28">
        <w:rPr>
          <w:rFonts w:ascii="Times New Roman" w:hAnsi="Times New Roman" w:cs="Times New Roman"/>
        </w:rPr>
        <w:t xml:space="preserve">o regime ditatorial </w:t>
      </w:r>
      <w:r w:rsidR="00E705D2" w:rsidRPr="006C4B28">
        <w:rPr>
          <w:rFonts w:ascii="Times New Roman" w:hAnsi="Times New Roman" w:cs="Times New Roman"/>
        </w:rPr>
        <w:t>e sobre os mecanismos de tortura adotados para perseguir, prender e condenar</w:t>
      </w:r>
      <w:r w:rsidR="00EF3D97" w:rsidRPr="006C4B28">
        <w:rPr>
          <w:rFonts w:ascii="Times New Roman" w:hAnsi="Times New Roman" w:cs="Times New Roman"/>
        </w:rPr>
        <w:t xml:space="preserve"> militantes </w:t>
      </w:r>
      <w:r w:rsidR="00E705D2" w:rsidRPr="006C4B28">
        <w:rPr>
          <w:rFonts w:ascii="Times New Roman" w:hAnsi="Times New Roman" w:cs="Times New Roman"/>
        </w:rPr>
        <w:t>contrários ou resistentes ao autoritarismo.</w:t>
      </w:r>
      <w:r w:rsidR="00FB7704" w:rsidRPr="006C4B28">
        <w:rPr>
          <w:rFonts w:ascii="Times New Roman" w:hAnsi="Times New Roman" w:cs="Times New Roman"/>
        </w:rPr>
        <w:t xml:space="preserve">Textos como </w:t>
      </w:r>
      <w:r w:rsidR="00FB7704" w:rsidRPr="006C4B28">
        <w:rPr>
          <w:rStyle w:val="nfase"/>
          <w:rFonts w:ascii="Times New Roman" w:hAnsi="Times New Roman" w:cs="Times New Roman"/>
        </w:rPr>
        <w:t xml:space="preserve">Zero, </w:t>
      </w:r>
      <w:r w:rsidR="00FB7704" w:rsidRPr="006C4B28">
        <w:rPr>
          <w:rStyle w:val="nfase"/>
          <w:rFonts w:ascii="Times New Roman" w:hAnsi="Times New Roman" w:cs="Times New Roman"/>
          <w:i w:val="0"/>
        </w:rPr>
        <w:t>de Ignácio</w:t>
      </w:r>
      <w:r>
        <w:rPr>
          <w:rStyle w:val="nfase"/>
          <w:rFonts w:ascii="Times New Roman" w:hAnsi="Times New Roman" w:cs="Times New Roman"/>
          <w:i w:val="0"/>
        </w:rPr>
        <w:t xml:space="preserve"> </w:t>
      </w:r>
      <w:r w:rsidR="00FB7704" w:rsidRPr="006C4B28">
        <w:rPr>
          <w:rStyle w:val="st"/>
          <w:rFonts w:ascii="Times New Roman" w:hAnsi="Times New Roman" w:cs="Times New Roman"/>
        </w:rPr>
        <w:t xml:space="preserve">de Loyola Brandão, e </w:t>
      </w:r>
      <w:r w:rsidR="003871A5" w:rsidRPr="006C4B28">
        <w:rPr>
          <w:rStyle w:val="st"/>
          <w:rFonts w:ascii="Times New Roman" w:hAnsi="Times New Roman" w:cs="Times New Roman"/>
          <w:i/>
        </w:rPr>
        <w:t>E</w:t>
      </w:r>
      <w:r w:rsidR="00FB7704" w:rsidRPr="006C4B28">
        <w:rPr>
          <w:rStyle w:val="st"/>
          <w:rFonts w:ascii="Times New Roman" w:hAnsi="Times New Roman" w:cs="Times New Roman"/>
          <w:i/>
        </w:rPr>
        <w:t xml:space="preserve">m câmera lenta, </w:t>
      </w:r>
      <w:r w:rsidR="00FB7704" w:rsidRPr="006C4B28">
        <w:rPr>
          <w:rStyle w:val="st"/>
          <w:rFonts w:ascii="Times New Roman" w:hAnsi="Times New Roman" w:cs="Times New Roman"/>
        </w:rPr>
        <w:t>de Renato Tapajós, ilustram com maestria</w:t>
      </w:r>
      <w:r w:rsidR="003871A5" w:rsidRPr="006C4B28">
        <w:rPr>
          <w:rStyle w:val="st"/>
          <w:rFonts w:ascii="Times New Roman" w:hAnsi="Times New Roman" w:cs="Times New Roman"/>
        </w:rPr>
        <w:t xml:space="preserve"> o quanto a literatura brasileira está atenta a práticas de violência e opressão que</w:t>
      </w:r>
      <w:r w:rsidR="00311988" w:rsidRPr="006C4B28">
        <w:rPr>
          <w:rStyle w:val="st"/>
          <w:rFonts w:ascii="Times New Roman" w:hAnsi="Times New Roman" w:cs="Times New Roman"/>
        </w:rPr>
        <w:t xml:space="preserve"> constituem alguns dos indícios de </w:t>
      </w:r>
      <w:r w:rsidR="007B2662" w:rsidRPr="006C4B28">
        <w:rPr>
          <w:rStyle w:val="st"/>
          <w:rFonts w:ascii="Times New Roman" w:hAnsi="Times New Roman" w:cs="Times New Roman"/>
        </w:rPr>
        <w:t>violação</w:t>
      </w:r>
      <w:r w:rsidR="00311988" w:rsidRPr="006C4B28">
        <w:rPr>
          <w:rStyle w:val="st"/>
          <w:rFonts w:ascii="Times New Roman" w:hAnsi="Times New Roman" w:cs="Times New Roman"/>
        </w:rPr>
        <w:t xml:space="preserve"> a direitos humanos, assegurado pelo Direito como princípio normativo da organização social.</w:t>
      </w:r>
    </w:p>
    <w:p w:rsidR="00AB79A4" w:rsidRPr="00892576" w:rsidRDefault="00AB79A4" w:rsidP="00693E1F">
      <w:pPr>
        <w:spacing w:line="360" w:lineRule="auto"/>
        <w:jc w:val="both"/>
        <w:rPr>
          <w:rFonts w:ascii="Times New Roman" w:hAnsi="Times New Roman" w:cs="Times New Roman"/>
        </w:rPr>
      </w:pPr>
      <w:r>
        <w:rPr>
          <w:rFonts w:ascii="Times New Roman" w:hAnsi="Times New Roman" w:cs="Times New Roman"/>
          <w:color w:val="0070C0"/>
        </w:rPr>
        <w:tab/>
      </w:r>
      <w:r w:rsidRPr="00892576">
        <w:rPr>
          <w:rFonts w:ascii="Times New Roman" w:hAnsi="Times New Roman" w:cs="Times New Roman"/>
        </w:rPr>
        <w:t xml:space="preserve">Ampliando essa perspectiva, ainda podemos identificar na Literatura </w:t>
      </w:r>
      <w:r w:rsidR="001D0D5E" w:rsidRPr="00892576">
        <w:rPr>
          <w:rFonts w:ascii="Times New Roman" w:hAnsi="Times New Roman" w:cs="Times New Roman"/>
        </w:rPr>
        <w:t>registro</w:t>
      </w:r>
      <w:r w:rsidR="00E23B40" w:rsidRPr="00892576">
        <w:rPr>
          <w:rFonts w:ascii="Times New Roman" w:hAnsi="Times New Roman" w:cs="Times New Roman"/>
        </w:rPr>
        <w:t>s d</w:t>
      </w:r>
      <w:r w:rsidR="001D0D5E" w:rsidRPr="00892576">
        <w:rPr>
          <w:rFonts w:ascii="Times New Roman" w:hAnsi="Times New Roman" w:cs="Times New Roman"/>
        </w:rPr>
        <w:t>e normas sociais que seguramente podem ser debatidas no Direito notadamente quando se discutem justiça e injustiça</w:t>
      </w:r>
      <w:r w:rsidR="00D4046D" w:rsidRPr="00892576">
        <w:rPr>
          <w:rFonts w:ascii="Times New Roman" w:hAnsi="Times New Roman" w:cs="Times New Roman"/>
        </w:rPr>
        <w:t xml:space="preserve"> e </w:t>
      </w:r>
      <w:r w:rsidR="00EA01E0" w:rsidRPr="00892576">
        <w:rPr>
          <w:rFonts w:ascii="Times New Roman" w:hAnsi="Times New Roman" w:cs="Times New Roman"/>
        </w:rPr>
        <w:t>a adequa</w:t>
      </w:r>
      <w:r w:rsidR="00D4046D" w:rsidRPr="00892576">
        <w:rPr>
          <w:rFonts w:ascii="Times New Roman" w:hAnsi="Times New Roman" w:cs="Times New Roman"/>
        </w:rPr>
        <w:t xml:space="preserve">ção de regras ao longo </w:t>
      </w:r>
      <w:r w:rsidR="00EA01E0" w:rsidRPr="00892576">
        <w:rPr>
          <w:rFonts w:ascii="Times New Roman" w:hAnsi="Times New Roman" w:cs="Times New Roman"/>
        </w:rPr>
        <w:t>dos tempos de acordo com a transforma</w:t>
      </w:r>
      <w:r w:rsidR="00D4046D" w:rsidRPr="00892576">
        <w:rPr>
          <w:rFonts w:ascii="Times New Roman" w:hAnsi="Times New Roman" w:cs="Times New Roman"/>
        </w:rPr>
        <w:t>ção social</w:t>
      </w:r>
      <w:r w:rsidR="001D0D5E" w:rsidRPr="00892576">
        <w:rPr>
          <w:rFonts w:ascii="Times New Roman" w:hAnsi="Times New Roman" w:cs="Times New Roman"/>
        </w:rPr>
        <w:t xml:space="preserve">. Tomemos, por exemplo, a tragédia </w:t>
      </w:r>
      <w:r w:rsidR="001D0D5E" w:rsidRPr="00892576">
        <w:rPr>
          <w:rFonts w:ascii="Times New Roman" w:hAnsi="Times New Roman" w:cs="Times New Roman"/>
          <w:i/>
        </w:rPr>
        <w:t xml:space="preserve">Édipo Rei, </w:t>
      </w:r>
      <w:r w:rsidR="001D0D5E" w:rsidRPr="00892576">
        <w:rPr>
          <w:rFonts w:ascii="Times New Roman" w:hAnsi="Times New Roman" w:cs="Times New Roman"/>
        </w:rPr>
        <w:t>de Sófocles.</w:t>
      </w:r>
      <w:r w:rsidR="00892576" w:rsidRPr="00892576">
        <w:rPr>
          <w:rFonts w:ascii="Times New Roman" w:hAnsi="Times New Roman" w:cs="Times New Roman"/>
        </w:rPr>
        <w:t xml:space="preserve"> </w:t>
      </w:r>
      <w:r w:rsidR="001D0D5E" w:rsidRPr="00892576">
        <w:rPr>
          <w:rFonts w:ascii="Times New Roman" w:hAnsi="Times New Roman" w:cs="Times New Roman"/>
        </w:rPr>
        <w:t xml:space="preserve">Nessa peça do dramaturgo grego, Édipo, </w:t>
      </w:r>
      <w:r w:rsidR="003C1642" w:rsidRPr="00892576">
        <w:rPr>
          <w:rFonts w:ascii="Times New Roman" w:hAnsi="Times New Roman" w:cs="Times New Roman"/>
        </w:rPr>
        <w:t xml:space="preserve">sem saber, </w:t>
      </w:r>
      <w:r w:rsidR="001D0D5E" w:rsidRPr="00892576">
        <w:rPr>
          <w:rFonts w:ascii="Times New Roman" w:hAnsi="Times New Roman" w:cs="Times New Roman"/>
        </w:rPr>
        <w:t xml:space="preserve">mata seu próprio pai, </w:t>
      </w:r>
      <w:r w:rsidR="003C1642" w:rsidRPr="00892576">
        <w:rPr>
          <w:rFonts w:ascii="Times New Roman" w:hAnsi="Times New Roman" w:cs="Times New Roman"/>
        </w:rPr>
        <w:t xml:space="preserve">na tentativa de eliminar a presença de sujeitos corruptos em Tebas, </w:t>
      </w:r>
      <w:r w:rsidR="001D0D5E" w:rsidRPr="00892576">
        <w:rPr>
          <w:rFonts w:ascii="Times New Roman" w:hAnsi="Times New Roman" w:cs="Times New Roman"/>
        </w:rPr>
        <w:t>ocasiona</w:t>
      </w:r>
      <w:r w:rsidR="003C1642" w:rsidRPr="00892576">
        <w:rPr>
          <w:rFonts w:ascii="Times New Roman" w:hAnsi="Times New Roman" w:cs="Times New Roman"/>
        </w:rPr>
        <w:t>n</w:t>
      </w:r>
      <w:r w:rsidR="001D0D5E" w:rsidRPr="00892576">
        <w:rPr>
          <w:rFonts w:ascii="Times New Roman" w:hAnsi="Times New Roman" w:cs="Times New Roman"/>
        </w:rPr>
        <w:t>do</w:t>
      </w:r>
      <w:r w:rsidR="00AD3668" w:rsidRPr="00892576">
        <w:rPr>
          <w:rFonts w:ascii="Times New Roman" w:hAnsi="Times New Roman" w:cs="Times New Roman"/>
        </w:rPr>
        <w:t xml:space="preserve"> dessa forma</w:t>
      </w:r>
      <w:r w:rsidR="001D0D5E" w:rsidRPr="00892576">
        <w:rPr>
          <w:rFonts w:ascii="Times New Roman" w:hAnsi="Times New Roman" w:cs="Times New Roman"/>
        </w:rPr>
        <w:t xml:space="preserve"> um homicídio.</w:t>
      </w:r>
      <w:r w:rsidR="003C1642" w:rsidRPr="00892576">
        <w:rPr>
          <w:rFonts w:ascii="Times New Roman" w:hAnsi="Times New Roman" w:cs="Times New Roman"/>
        </w:rPr>
        <w:t xml:space="preserve"> Afora esse crime, Édipo é julgado por outro: </w:t>
      </w:r>
      <w:r w:rsidR="00344D03" w:rsidRPr="00892576">
        <w:rPr>
          <w:rFonts w:ascii="Times New Roman" w:hAnsi="Times New Roman" w:cs="Times New Roman"/>
        </w:rPr>
        <w:t>man</w:t>
      </w:r>
      <w:r w:rsidR="003C1642" w:rsidRPr="00892576">
        <w:rPr>
          <w:rFonts w:ascii="Times New Roman" w:hAnsi="Times New Roman" w:cs="Times New Roman"/>
        </w:rPr>
        <w:t>ter uma relação incestuosa</w:t>
      </w:r>
      <w:r w:rsidR="00344D03" w:rsidRPr="00892576">
        <w:rPr>
          <w:rFonts w:ascii="Times New Roman" w:hAnsi="Times New Roman" w:cs="Times New Roman"/>
        </w:rPr>
        <w:t>,</w:t>
      </w:r>
      <w:r w:rsidR="003C1642" w:rsidRPr="00892576">
        <w:rPr>
          <w:rFonts w:ascii="Times New Roman" w:hAnsi="Times New Roman" w:cs="Times New Roman"/>
        </w:rPr>
        <w:t xml:space="preserve"> porque </w:t>
      </w:r>
      <w:r w:rsidR="00344D03" w:rsidRPr="00892576">
        <w:rPr>
          <w:rFonts w:ascii="Times New Roman" w:hAnsi="Times New Roman" w:cs="Times New Roman"/>
        </w:rPr>
        <w:t xml:space="preserve">se </w:t>
      </w:r>
      <w:r w:rsidR="003C1642" w:rsidRPr="00892576">
        <w:rPr>
          <w:rFonts w:ascii="Times New Roman" w:hAnsi="Times New Roman" w:cs="Times New Roman"/>
        </w:rPr>
        <w:t>casou, também sem saber, com a própria mãe.</w:t>
      </w:r>
      <w:r w:rsidR="00344D03" w:rsidRPr="00892576">
        <w:rPr>
          <w:rFonts w:ascii="Times New Roman" w:hAnsi="Times New Roman" w:cs="Times New Roman"/>
        </w:rPr>
        <w:t xml:space="preserve"> Sua situação é considerada amoral para os padrões comportamentais da sociedade grega e, como punição, Édipo fura seus olhos e sua mãe e esposa se suicida</w:t>
      </w:r>
      <w:r w:rsidR="00AD3668" w:rsidRPr="00892576">
        <w:rPr>
          <w:rFonts w:ascii="Times New Roman" w:hAnsi="Times New Roman" w:cs="Times New Roman"/>
        </w:rPr>
        <w:t>, além de obter a condenação social por seu duplo delito</w:t>
      </w:r>
      <w:r w:rsidR="00344D03" w:rsidRPr="00892576">
        <w:rPr>
          <w:rFonts w:ascii="Times New Roman" w:hAnsi="Times New Roman" w:cs="Times New Roman"/>
        </w:rPr>
        <w:t>.</w:t>
      </w:r>
      <w:r w:rsidR="00AD3668" w:rsidRPr="00892576">
        <w:rPr>
          <w:rFonts w:ascii="Times New Roman" w:hAnsi="Times New Roman" w:cs="Times New Roman"/>
        </w:rPr>
        <w:t xml:space="preserve">Como percebemos, o enredo dessa tragédia é convidativo para discutir noções ligadas ao Direito, dentre as quais, </w:t>
      </w:r>
      <w:r w:rsidR="00AD3668" w:rsidRPr="00892576">
        <w:rPr>
          <w:rFonts w:ascii="Times New Roman" w:hAnsi="Times New Roman" w:cs="Times New Roman"/>
        </w:rPr>
        <w:lastRenderedPageBreak/>
        <w:t>questões como: Qual a diferença entre norma moral e norma legal? As normas jurídicas podem ser aplicadas em todos os contextos, independe</w:t>
      </w:r>
      <w:r w:rsidR="00EA01E0" w:rsidRPr="00892576">
        <w:rPr>
          <w:rFonts w:ascii="Times New Roman" w:hAnsi="Times New Roman" w:cs="Times New Roman"/>
        </w:rPr>
        <w:t>ntem</w:t>
      </w:r>
      <w:r w:rsidR="00AD3668" w:rsidRPr="00892576">
        <w:rPr>
          <w:rFonts w:ascii="Times New Roman" w:hAnsi="Times New Roman" w:cs="Times New Roman"/>
        </w:rPr>
        <w:t>ente da análise dos casos concretos? A relação entre Édipo e sua mãe pode ser considerada crime? Mesmo que essas reflexões possam, num primeiro momento, indicar um “caráter utilitário” da Literatura para aprendizagem jurídica, é inegável que o texto artístico é colaborativo para as reflexões no campo do Direito assim como uma ampliação do horizonte cultural de quem o faz</w:t>
      </w:r>
      <w:r w:rsidR="007D7BC7" w:rsidRPr="00892576">
        <w:rPr>
          <w:rFonts w:ascii="Times New Roman" w:hAnsi="Times New Roman" w:cs="Times New Roman"/>
        </w:rPr>
        <w:t xml:space="preserve">, razão que justifica a apropriação da </w:t>
      </w:r>
      <w:r w:rsidR="00892576">
        <w:rPr>
          <w:rFonts w:ascii="Times New Roman" w:hAnsi="Times New Roman" w:cs="Times New Roman"/>
        </w:rPr>
        <w:t>L</w:t>
      </w:r>
      <w:r w:rsidR="007D7BC7" w:rsidRPr="00892576">
        <w:rPr>
          <w:rFonts w:ascii="Times New Roman" w:hAnsi="Times New Roman" w:cs="Times New Roman"/>
        </w:rPr>
        <w:t>iteratura em outros campos de atuação</w:t>
      </w:r>
      <w:r w:rsidR="00AD3668" w:rsidRPr="00892576">
        <w:rPr>
          <w:rFonts w:ascii="Times New Roman" w:hAnsi="Times New Roman" w:cs="Times New Roman"/>
        </w:rPr>
        <w:t xml:space="preserve">. </w:t>
      </w:r>
    </w:p>
    <w:p w:rsidR="00AD3668" w:rsidRPr="00892576" w:rsidRDefault="007D7BC7" w:rsidP="00693E1F">
      <w:pPr>
        <w:spacing w:line="360" w:lineRule="auto"/>
        <w:jc w:val="both"/>
        <w:rPr>
          <w:rFonts w:ascii="Times New Roman" w:hAnsi="Times New Roman" w:cs="Times New Roman"/>
        </w:rPr>
      </w:pPr>
      <w:r>
        <w:rPr>
          <w:rFonts w:ascii="Times New Roman" w:hAnsi="Times New Roman" w:cs="Times New Roman"/>
          <w:color w:val="0070C0"/>
        </w:rPr>
        <w:tab/>
      </w:r>
      <w:r w:rsidRPr="00892576">
        <w:rPr>
          <w:rFonts w:ascii="Times New Roman" w:hAnsi="Times New Roman" w:cs="Times New Roman"/>
        </w:rPr>
        <w:t>Outro dado, tão importante</w:t>
      </w:r>
      <w:r w:rsidR="00F958F7" w:rsidRPr="00892576">
        <w:rPr>
          <w:rFonts w:ascii="Times New Roman" w:hAnsi="Times New Roman" w:cs="Times New Roman"/>
        </w:rPr>
        <w:t xml:space="preserve"> quanto os demais, é o fato de que as duas disciplinas apresentam uma inclinação para uma visão humanista</w:t>
      </w:r>
      <w:r w:rsidR="003C4034" w:rsidRPr="00892576">
        <w:rPr>
          <w:rFonts w:ascii="Times New Roman" w:hAnsi="Times New Roman" w:cs="Times New Roman"/>
        </w:rPr>
        <w:t xml:space="preserve"> e compreensão dos fenômenos em associação ao contexto histórico</w:t>
      </w:r>
      <w:r w:rsidR="00F958F7" w:rsidRPr="00892576">
        <w:rPr>
          <w:rFonts w:ascii="Times New Roman" w:hAnsi="Times New Roman" w:cs="Times New Roman"/>
        </w:rPr>
        <w:t>.</w:t>
      </w:r>
      <w:r w:rsidR="003C4034" w:rsidRPr="00892576">
        <w:rPr>
          <w:rFonts w:ascii="Times New Roman" w:hAnsi="Times New Roman" w:cs="Times New Roman"/>
        </w:rPr>
        <w:t xml:space="preserve"> Nessa linha de raciocínio, t</w:t>
      </w:r>
      <w:r w:rsidR="00F958F7" w:rsidRPr="00892576">
        <w:rPr>
          <w:rFonts w:ascii="Times New Roman" w:hAnsi="Times New Roman" w:cs="Times New Roman"/>
        </w:rPr>
        <w:t>anto a Literatura quanto ao Direito têm se mostrado interess</w:t>
      </w:r>
      <w:r w:rsidR="003C4034" w:rsidRPr="00892576">
        <w:rPr>
          <w:rFonts w:ascii="Times New Roman" w:hAnsi="Times New Roman" w:cs="Times New Roman"/>
        </w:rPr>
        <w:t>ad</w:t>
      </w:r>
      <w:r w:rsidR="00F958F7" w:rsidRPr="00892576">
        <w:rPr>
          <w:rFonts w:ascii="Times New Roman" w:hAnsi="Times New Roman" w:cs="Times New Roman"/>
        </w:rPr>
        <w:t>as em identificar e discutir problemas humanos</w:t>
      </w:r>
      <w:r w:rsidR="004E7AC2" w:rsidRPr="00892576">
        <w:rPr>
          <w:rFonts w:ascii="Times New Roman" w:hAnsi="Times New Roman" w:cs="Times New Roman"/>
        </w:rPr>
        <w:t>, procurando compreendê-los de acordo com os momentos históricos de sua presença. Por isso, apropriamo-nos de duas citações que comprovam que as duas áreas dialogam por usarem dados da realidade histórica para análise de seus objetos e por problematizarem</w:t>
      </w:r>
      <w:r w:rsidR="00993221" w:rsidRPr="00892576">
        <w:rPr>
          <w:rFonts w:ascii="Times New Roman" w:hAnsi="Times New Roman" w:cs="Times New Roman"/>
        </w:rPr>
        <w:t xml:space="preserve"> situações de</w:t>
      </w:r>
      <w:r w:rsidR="004E7AC2" w:rsidRPr="00892576">
        <w:rPr>
          <w:rFonts w:ascii="Times New Roman" w:hAnsi="Times New Roman" w:cs="Times New Roman"/>
        </w:rPr>
        <w:t xml:space="preserve"> (in)justiça</w:t>
      </w:r>
      <w:r w:rsidR="00993221" w:rsidRPr="00892576">
        <w:rPr>
          <w:rFonts w:ascii="Times New Roman" w:hAnsi="Times New Roman" w:cs="Times New Roman"/>
        </w:rPr>
        <w:t xml:space="preserve"> que põem norma, lei e fatos (reais ou fictícios) em discussão</w:t>
      </w:r>
      <w:r w:rsidR="004E7AC2" w:rsidRPr="00892576">
        <w:rPr>
          <w:rFonts w:ascii="Times New Roman" w:hAnsi="Times New Roman" w:cs="Times New Roman"/>
        </w:rPr>
        <w:t>, o que as faz manter diversos tipos de relações de contato:</w:t>
      </w:r>
    </w:p>
    <w:p w:rsidR="004E7AC2" w:rsidRPr="00892576" w:rsidRDefault="004E7AC2" w:rsidP="00693E1F">
      <w:pPr>
        <w:spacing w:line="360" w:lineRule="auto"/>
        <w:jc w:val="both"/>
        <w:rPr>
          <w:rFonts w:ascii="Times New Roman" w:hAnsi="Times New Roman" w:cs="Times New Roman"/>
        </w:rPr>
      </w:pPr>
    </w:p>
    <w:p w:rsidR="000D6BC8" w:rsidRPr="00892576" w:rsidRDefault="000D6BC8" w:rsidP="000D6BC8">
      <w:pPr>
        <w:ind w:left="2268"/>
        <w:jc w:val="both"/>
        <w:rPr>
          <w:rFonts w:ascii="Times New Roman" w:eastAsia="Times New Roman" w:hAnsi="Times New Roman" w:cs="Times New Roman"/>
          <w:sz w:val="20"/>
          <w:szCs w:val="20"/>
          <w:lang w:eastAsia="pt-BR"/>
        </w:rPr>
      </w:pPr>
      <w:r w:rsidRPr="00892576">
        <w:rPr>
          <w:rFonts w:ascii="Times New Roman" w:eastAsia="Times New Roman" w:hAnsi="Times New Roman" w:cs="Times New Roman"/>
          <w:sz w:val="20"/>
          <w:szCs w:val="20"/>
          <w:lang w:eastAsia="pt-BR"/>
        </w:rPr>
        <w:t>A literatura desenvolve em nós a quota de humanidade na medida em que nos torna mais compreensivos e abertos para a natureza, a sociedade, o semelhante. (CANDIDO, 1995, p. 249)</w:t>
      </w:r>
    </w:p>
    <w:p w:rsidR="000D6BC8" w:rsidRPr="00892576" w:rsidRDefault="000D6BC8" w:rsidP="00993221">
      <w:pPr>
        <w:ind w:left="2268"/>
        <w:jc w:val="both"/>
        <w:rPr>
          <w:rFonts w:ascii="Times New Roman" w:eastAsia="Times New Roman" w:hAnsi="Times New Roman" w:cs="Times New Roman"/>
          <w:sz w:val="20"/>
          <w:szCs w:val="20"/>
          <w:lang w:eastAsia="pt-BR"/>
        </w:rPr>
      </w:pPr>
    </w:p>
    <w:p w:rsidR="000D6BC8" w:rsidRPr="00892576" w:rsidRDefault="000D6BC8" w:rsidP="000D6BC8">
      <w:pPr>
        <w:ind w:left="2268"/>
        <w:jc w:val="both"/>
        <w:rPr>
          <w:rFonts w:ascii="Times New Roman" w:eastAsia="Times New Roman" w:hAnsi="Times New Roman" w:cs="Times New Roman"/>
          <w:sz w:val="20"/>
          <w:szCs w:val="20"/>
          <w:lang w:eastAsia="pt-BR"/>
        </w:rPr>
      </w:pPr>
      <w:r w:rsidRPr="00892576">
        <w:rPr>
          <w:rFonts w:ascii="Times New Roman" w:eastAsia="Times New Roman" w:hAnsi="Times New Roman" w:cs="Times New Roman"/>
          <w:sz w:val="20"/>
          <w:szCs w:val="20"/>
          <w:lang w:eastAsia="pt-BR"/>
        </w:rPr>
        <w:t>A</w:t>
      </w:r>
      <w:r w:rsidR="00892576">
        <w:rPr>
          <w:rFonts w:ascii="Times New Roman" w:eastAsia="Times New Roman" w:hAnsi="Times New Roman" w:cs="Times New Roman"/>
          <w:sz w:val="20"/>
          <w:szCs w:val="20"/>
          <w:lang w:eastAsia="pt-BR"/>
        </w:rPr>
        <w:t xml:space="preserve"> </w:t>
      </w:r>
      <w:r w:rsidRPr="00892576">
        <w:rPr>
          <w:rFonts w:ascii="Times New Roman" w:eastAsia="Times New Roman" w:hAnsi="Times New Roman" w:cs="Times New Roman"/>
          <w:sz w:val="20"/>
          <w:szCs w:val="20"/>
          <w:lang w:eastAsia="pt-BR"/>
        </w:rPr>
        <w:t>literatura apresenta-se como um rico manancial de fontes para a reflexão crítica do direito com as quais o positivismo normativista cega incessantemente os juristas,na medida em que o estudo do direito através da literatura permite, justamente, o desvelamento do sentido do direito e de sua conexão com a justiça</w:t>
      </w:r>
      <w:r w:rsidR="00892576">
        <w:rPr>
          <w:rFonts w:ascii="Times New Roman" w:eastAsia="Times New Roman" w:hAnsi="Times New Roman" w:cs="Times New Roman"/>
          <w:sz w:val="20"/>
          <w:szCs w:val="20"/>
          <w:lang w:eastAsia="pt-BR"/>
        </w:rPr>
        <w:t xml:space="preserve"> </w:t>
      </w:r>
      <w:r w:rsidRPr="00892576">
        <w:rPr>
          <w:rFonts w:ascii="Times New Roman" w:eastAsia="Times New Roman" w:hAnsi="Times New Roman" w:cs="Times New Roman"/>
          <w:sz w:val="20"/>
          <w:szCs w:val="20"/>
          <w:lang w:eastAsia="pt-BR"/>
        </w:rPr>
        <w:t>.(</w:t>
      </w:r>
      <w:r w:rsidRPr="00892576">
        <w:rPr>
          <w:rFonts w:ascii="Times New Roman" w:hAnsi="Times New Roman" w:cs="Times New Roman"/>
          <w:sz w:val="20"/>
          <w:szCs w:val="20"/>
        </w:rPr>
        <w:t>TALAVERA, 2008, p. 50</w:t>
      </w:r>
      <w:r w:rsidRPr="00892576">
        <w:rPr>
          <w:rFonts w:ascii="Times New Roman" w:eastAsia="Times New Roman" w:hAnsi="Times New Roman" w:cs="Times New Roman"/>
          <w:sz w:val="20"/>
          <w:szCs w:val="20"/>
          <w:lang w:eastAsia="pt-BR"/>
        </w:rPr>
        <w:t>)</w:t>
      </w:r>
    </w:p>
    <w:p w:rsidR="000D6BC8" w:rsidRPr="00892576" w:rsidRDefault="000D6BC8" w:rsidP="00693E1F">
      <w:pPr>
        <w:spacing w:line="360" w:lineRule="auto"/>
        <w:jc w:val="both"/>
        <w:rPr>
          <w:rFonts w:ascii="Times New Roman" w:hAnsi="Times New Roman" w:cs="Times New Roman"/>
        </w:rPr>
      </w:pPr>
    </w:p>
    <w:p w:rsidR="00F958F7" w:rsidRPr="003771F2" w:rsidRDefault="00F958F7" w:rsidP="00693E1F">
      <w:pPr>
        <w:spacing w:line="360" w:lineRule="auto"/>
        <w:jc w:val="both"/>
        <w:rPr>
          <w:rFonts w:ascii="Times New Roman" w:hAnsi="Times New Roman" w:cs="Times New Roman"/>
          <w:color w:val="0070C0"/>
        </w:rPr>
      </w:pPr>
    </w:p>
    <w:p w:rsidR="003771F2" w:rsidRPr="00892576" w:rsidRDefault="003771F2" w:rsidP="00693E1F">
      <w:pPr>
        <w:spacing w:line="360" w:lineRule="auto"/>
        <w:jc w:val="both"/>
        <w:rPr>
          <w:rFonts w:ascii="Times New Roman" w:hAnsi="Times New Roman" w:cs="Times New Roman"/>
          <w:b/>
        </w:rPr>
      </w:pPr>
      <w:r w:rsidRPr="00892576">
        <w:rPr>
          <w:rFonts w:ascii="Times New Roman" w:hAnsi="Times New Roman" w:cs="Times New Roman"/>
          <w:b/>
        </w:rPr>
        <w:t xml:space="preserve">Leituras cruzadas: abordagem da violência e da (in)justiça em três </w:t>
      </w:r>
      <w:r w:rsidR="00892576">
        <w:rPr>
          <w:rFonts w:ascii="Times New Roman" w:hAnsi="Times New Roman" w:cs="Times New Roman"/>
          <w:b/>
        </w:rPr>
        <w:t>textos</w:t>
      </w:r>
    </w:p>
    <w:p w:rsidR="00993221" w:rsidRPr="00993221" w:rsidRDefault="00993221" w:rsidP="00693E1F">
      <w:pPr>
        <w:spacing w:line="360" w:lineRule="auto"/>
        <w:jc w:val="both"/>
        <w:rPr>
          <w:rFonts w:ascii="Times New Roman" w:hAnsi="Times New Roman" w:cs="Times New Roman"/>
          <w:b/>
          <w:color w:val="0070C0"/>
          <w:sz w:val="20"/>
          <w:szCs w:val="20"/>
        </w:rPr>
      </w:pPr>
    </w:p>
    <w:p w:rsidR="00993221" w:rsidRPr="00892576" w:rsidRDefault="00770248" w:rsidP="00993221">
      <w:pPr>
        <w:adjustRightInd w:val="0"/>
        <w:spacing w:line="360" w:lineRule="auto"/>
        <w:ind w:firstLine="709"/>
        <w:jc w:val="both"/>
        <w:rPr>
          <w:rFonts w:ascii="Times New Roman" w:hAnsi="Times New Roman"/>
        </w:rPr>
      </w:pPr>
      <w:r w:rsidRPr="00892576">
        <w:rPr>
          <w:rFonts w:ascii="Times New Roman" w:hAnsi="Times New Roman"/>
        </w:rPr>
        <w:t>Esgotado</w:t>
      </w:r>
      <w:r w:rsidR="00603481" w:rsidRPr="00892576">
        <w:rPr>
          <w:rFonts w:ascii="Times New Roman" w:hAnsi="Times New Roman"/>
        </w:rPr>
        <w:t xml:space="preserve"> por </w:t>
      </w:r>
      <w:r w:rsidR="00667321" w:rsidRPr="00892576">
        <w:rPr>
          <w:rFonts w:ascii="Times New Roman" w:hAnsi="Times New Roman"/>
        </w:rPr>
        <w:t>viver para</w:t>
      </w:r>
      <w:r w:rsidR="00993221" w:rsidRPr="00892576">
        <w:rPr>
          <w:rFonts w:ascii="Times New Roman" w:eastAsia="Times New Roman" w:hAnsi="Times New Roman" w:cs="Times New Roman"/>
        </w:rPr>
        <w:t xml:space="preserve"> “pagar”</w:t>
      </w:r>
      <w:r w:rsidRPr="00892576">
        <w:rPr>
          <w:rFonts w:ascii="Times New Roman" w:hAnsi="Times New Roman"/>
        </w:rPr>
        <w:t xml:space="preserve"> contas ao longo da vida, muitas delas definidas como in</w:t>
      </w:r>
      <w:r w:rsidR="00667321" w:rsidRPr="00892576">
        <w:rPr>
          <w:rFonts w:ascii="Times New Roman" w:hAnsi="Times New Roman"/>
        </w:rPr>
        <w:t>j</w:t>
      </w:r>
      <w:r w:rsidRPr="00892576">
        <w:rPr>
          <w:rFonts w:ascii="Times New Roman" w:hAnsi="Times New Roman"/>
        </w:rPr>
        <w:t>ust</w:t>
      </w:r>
      <w:r w:rsidR="00667321" w:rsidRPr="00892576">
        <w:rPr>
          <w:rFonts w:ascii="Times New Roman" w:hAnsi="Times New Roman"/>
        </w:rPr>
        <w:t>as ou indevidas, um homem decid</w:t>
      </w:r>
      <w:r w:rsidRPr="00892576">
        <w:rPr>
          <w:rFonts w:ascii="Times New Roman" w:hAnsi="Times New Roman"/>
        </w:rPr>
        <w:t>e tornar-se</w:t>
      </w:r>
      <w:r w:rsidR="00993221" w:rsidRPr="00892576">
        <w:rPr>
          <w:rFonts w:ascii="Times New Roman" w:eastAsia="Times New Roman" w:hAnsi="Times New Roman" w:cs="Times New Roman"/>
        </w:rPr>
        <w:t xml:space="preserve"> cobrador</w:t>
      </w:r>
      <w:r w:rsidR="00667321" w:rsidRPr="00892576">
        <w:rPr>
          <w:rFonts w:ascii="Times New Roman" w:hAnsi="Times New Roman"/>
        </w:rPr>
        <w:t xml:space="preserve"> e, para exercer essa nova função social, adota práticas sucessivas </w:t>
      </w:r>
      <w:r w:rsidR="00993221" w:rsidRPr="00892576">
        <w:rPr>
          <w:rFonts w:ascii="Times New Roman" w:eastAsia="Times New Roman" w:hAnsi="Times New Roman" w:cs="Times New Roman"/>
        </w:rPr>
        <w:t xml:space="preserve">de violência para efetuar </w:t>
      </w:r>
      <w:r w:rsidR="00603481" w:rsidRPr="00892576">
        <w:rPr>
          <w:rFonts w:ascii="Times New Roman" w:hAnsi="Times New Roman"/>
        </w:rPr>
        <w:t xml:space="preserve">suas </w:t>
      </w:r>
      <w:r w:rsidR="00993221" w:rsidRPr="00892576">
        <w:rPr>
          <w:rFonts w:ascii="Times New Roman" w:eastAsia="Times New Roman" w:hAnsi="Times New Roman" w:cs="Times New Roman"/>
        </w:rPr>
        <w:t>“cobranças”.</w:t>
      </w:r>
      <w:r w:rsidR="00667321" w:rsidRPr="00892576">
        <w:rPr>
          <w:rFonts w:ascii="Times New Roman" w:hAnsi="Times New Roman"/>
        </w:rPr>
        <w:t xml:space="preserve"> O alvo de suas ações são pessoas comuns que </w:t>
      </w:r>
      <w:r w:rsidR="00603481" w:rsidRPr="00892576">
        <w:rPr>
          <w:rFonts w:ascii="Times New Roman" w:hAnsi="Times New Roman"/>
        </w:rPr>
        <w:t xml:space="preserve">ele </w:t>
      </w:r>
      <w:r w:rsidR="00667321" w:rsidRPr="00892576">
        <w:rPr>
          <w:rFonts w:ascii="Times New Roman" w:hAnsi="Times New Roman"/>
        </w:rPr>
        <w:t>encontra pela rua ou com as quais mantém alguma relação, seja profissional ou pessoal. Assim, o cobrador</w:t>
      </w:r>
      <w:r w:rsidR="00892576" w:rsidRPr="00892576">
        <w:rPr>
          <w:rFonts w:ascii="Times New Roman" w:hAnsi="Times New Roman"/>
        </w:rPr>
        <w:t xml:space="preserve"> </w:t>
      </w:r>
      <w:r w:rsidR="00667321" w:rsidRPr="00892576">
        <w:rPr>
          <w:rFonts w:ascii="Times New Roman" w:hAnsi="Times New Roman"/>
        </w:rPr>
        <w:t>executa o dentista que realiza serviço odontológico</w:t>
      </w:r>
      <w:r w:rsidR="00892576" w:rsidRPr="00892576">
        <w:rPr>
          <w:rFonts w:ascii="Times New Roman" w:hAnsi="Times New Roman"/>
        </w:rPr>
        <w:t xml:space="preserve"> </w:t>
      </w:r>
      <w:r w:rsidR="00603481" w:rsidRPr="00892576">
        <w:rPr>
          <w:rFonts w:ascii="Times New Roman" w:hAnsi="Times New Roman"/>
        </w:rPr>
        <w:t>e para o qual decide negar o</w:t>
      </w:r>
      <w:r w:rsidR="00993221" w:rsidRPr="00892576">
        <w:rPr>
          <w:rFonts w:ascii="Times New Roman" w:eastAsia="Times New Roman" w:hAnsi="Times New Roman" w:cs="Times New Roman"/>
        </w:rPr>
        <w:t xml:space="preserve"> pagamento</w:t>
      </w:r>
      <w:r w:rsidR="00603481" w:rsidRPr="00892576">
        <w:rPr>
          <w:rFonts w:ascii="Times New Roman" w:hAnsi="Times New Roman"/>
        </w:rPr>
        <w:t xml:space="preserve"> por não ter dinheiro. Ao sentenciar a morte do profissional, o cobrador declara</w:t>
      </w:r>
      <w:r w:rsidR="00993221" w:rsidRPr="00892576">
        <w:rPr>
          <w:rFonts w:ascii="Times New Roman" w:eastAsia="Times New Roman" w:hAnsi="Times New Roman" w:cs="Times New Roman"/>
        </w:rPr>
        <w:t xml:space="preserve">: “Eu não pago mais nada, cansei de pagar! Gritei </w:t>
      </w:r>
      <w:r w:rsidR="00993221" w:rsidRPr="00892576">
        <w:rPr>
          <w:rFonts w:ascii="Times New Roman" w:eastAsia="Times New Roman" w:hAnsi="Times New Roman" w:cs="Times New Roman"/>
        </w:rPr>
        <w:lastRenderedPageBreak/>
        <w:t xml:space="preserve">para ele, agora eu só cobro! Dei um tiro no joelho dele. Devia ter matado aquele filho da puta.” (FONSECA, 1989, p. 14). </w:t>
      </w:r>
    </w:p>
    <w:p w:rsidR="00CC23F1" w:rsidRPr="00892576" w:rsidRDefault="00993221" w:rsidP="005613C6">
      <w:pPr>
        <w:spacing w:line="360" w:lineRule="auto"/>
        <w:ind w:firstLine="709"/>
        <w:jc w:val="both"/>
      </w:pPr>
      <w:r w:rsidRPr="00892576">
        <w:rPr>
          <w:rFonts w:ascii="Times New Roman" w:eastAsia="Times New Roman" w:hAnsi="Times New Roman" w:cs="Times New Roman"/>
        </w:rPr>
        <w:t>Essa cena</w:t>
      </w:r>
      <w:r w:rsidR="00CC23F1" w:rsidRPr="00892576">
        <w:rPr>
          <w:rFonts w:ascii="Times New Roman" w:hAnsi="Times New Roman"/>
        </w:rPr>
        <w:t xml:space="preserve"> é a parte introdutória do</w:t>
      </w:r>
      <w:r w:rsidRPr="00892576">
        <w:rPr>
          <w:rFonts w:ascii="Times New Roman" w:eastAsia="Times New Roman" w:hAnsi="Times New Roman" w:cs="Times New Roman"/>
        </w:rPr>
        <w:t xml:space="preserve"> conto “O cobrador”, </w:t>
      </w:r>
      <w:r w:rsidR="00CC23F1" w:rsidRPr="00892576">
        <w:rPr>
          <w:rFonts w:ascii="Times New Roman" w:hAnsi="Times New Roman"/>
        </w:rPr>
        <w:t>de Rubem Fonseca. A narrativa, que integra livro de título</w:t>
      </w:r>
      <w:r w:rsidRPr="00892576">
        <w:rPr>
          <w:rFonts w:ascii="Times New Roman" w:eastAsia="Times New Roman" w:hAnsi="Times New Roman" w:cs="Times New Roman"/>
        </w:rPr>
        <w:t xml:space="preserve"> homônimo</w:t>
      </w:r>
      <w:r w:rsidR="00CC23F1" w:rsidRPr="00892576">
        <w:rPr>
          <w:rFonts w:ascii="Times New Roman" w:hAnsi="Times New Roman"/>
        </w:rPr>
        <w:t xml:space="preserve"> do autor, foi </w:t>
      </w:r>
      <w:r w:rsidRPr="00892576">
        <w:rPr>
          <w:rFonts w:ascii="Times New Roman" w:eastAsia="Times New Roman" w:hAnsi="Times New Roman" w:cs="Times New Roman"/>
        </w:rPr>
        <w:t>publicad</w:t>
      </w:r>
      <w:r w:rsidR="00CC23F1" w:rsidRPr="00892576">
        <w:rPr>
          <w:rFonts w:ascii="Times New Roman" w:hAnsi="Times New Roman"/>
        </w:rPr>
        <w:t>a</w:t>
      </w:r>
      <w:r w:rsidRPr="00892576">
        <w:rPr>
          <w:rFonts w:ascii="Times New Roman" w:eastAsia="Times New Roman" w:hAnsi="Times New Roman" w:cs="Times New Roman"/>
        </w:rPr>
        <w:t xml:space="preserve"> em 1975</w:t>
      </w:r>
      <w:r w:rsidR="00CC23F1" w:rsidRPr="00892576">
        <w:rPr>
          <w:rFonts w:ascii="Times New Roman" w:hAnsi="Times New Roman"/>
        </w:rPr>
        <w:t>, momento em que o Brasil vivia a Ditadura Militar e que a violência e a repressão manifestavam-se de forma explícita em diferentes contextos sociais</w:t>
      </w:r>
      <w:r w:rsidRPr="00892576">
        <w:rPr>
          <w:rFonts w:ascii="Times New Roman" w:eastAsia="Times New Roman" w:hAnsi="Times New Roman" w:cs="Times New Roman"/>
        </w:rPr>
        <w:t xml:space="preserve">. </w:t>
      </w:r>
      <w:r w:rsidR="00CC23F1" w:rsidRPr="00892576">
        <w:rPr>
          <w:rFonts w:ascii="Times New Roman" w:hAnsi="Times New Roman"/>
        </w:rPr>
        <w:t>O conto, dessa forma, pode ser compreendido como um texto que registra dados do contexto externo, mesmo que não faça alusão direta ao governo autoritário, e como uma leitura da violência como prática “naturalizada” para resolução de conflitos, o que nos leva a retomar uma das questões essenciais deste artigo:</w:t>
      </w:r>
      <w:r w:rsidR="00892576" w:rsidRPr="00892576">
        <w:rPr>
          <w:rFonts w:ascii="Times New Roman" w:hAnsi="Times New Roman"/>
        </w:rPr>
        <w:t xml:space="preserve"> </w:t>
      </w:r>
      <w:r w:rsidR="00CC23F1" w:rsidRPr="00892576">
        <w:rPr>
          <w:rFonts w:ascii="Times New Roman" w:hAnsi="Times New Roman" w:cs="Times New Roman"/>
        </w:rPr>
        <w:t>Em relação à violência, o que a Literatura e o Direito têm a dizer?</w:t>
      </w:r>
      <w:r w:rsidR="00892576" w:rsidRPr="00892576">
        <w:rPr>
          <w:rFonts w:ascii="Times New Roman" w:hAnsi="Times New Roman" w:cs="Times New Roman"/>
        </w:rPr>
        <w:t xml:space="preserve"> </w:t>
      </w:r>
      <w:r w:rsidR="008F6C18" w:rsidRPr="00892576">
        <w:t>A essa pergunta, acrescentamos outra: Qual o posicionamento crítico do conto na abordagem da violência?</w:t>
      </w:r>
    </w:p>
    <w:p w:rsidR="00E63CCC" w:rsidRPr="00892576" w:rsidRDefault="00CC23F1" w:rsidP="00E63CCC">
      <w:pPr>
        <w:spacing w:line="360" w:lineRule="auto"/>
        <w:ind w:firstLine="709"/>
        <w:jc w:val="both"/>
        <w:rPr>
          <w:rFonts w:ascii="Times New Roman" w:hAnsi="Times New Roman"/>
        </w:rPr>
      </w:pPr>
      <w:r w:rsidRPr="00892576">
        <w:rPr>
          <w:rFonts w:ascii="Times New Roman" w:hAnsi="Times New Roman" w:cs="Times New Roman"/>
        </w:rPr>
        <w:t xml:space="preserve">No caso do conto, representante da Literatura, </w:t>
      </w:r>
      <w:r w:rsidR="008F6C18" w:rsidRPr="00892576">
        <w:rPr>
          <w:rFonts w:ascii="Times New Roman" w:hAnsi="Times New Roman" w:cs="Times New Roman"/>
        </w:rPr>
        <w:t>é possível responder a primeira pergunta, referindo que a Literatura tem registrado, denunciado e condenado a violência como mecanismo fundado</w:t>
      </w:r>
      <w:r w:rsidR="00E63CCC" w:rsidRPr="00892576">
        <w:rPr>
          <w:rFonts w:ascii="Times New Roman" w:hAnsi="Times New Roman" w:cs="Times New Roman"/>
        </w:rPr>
        <w:t>r</w:t>
      </w:r>
      <w:r w:rsidR="008F6C18" w:rsidRPr="00892576">
        <w:rPr>
          <w:rFonts w:ascii="Times New Roman" w:hAnsi="Times New Roman" w:cs="Times New Roman"/>
        </w:rPr>
        <w:t xml:space="preserve"> das relações sociais no Brasil, e isso pode ser facilmente verificado na leitura da narrativa de Rubem Fonseca.</w:t>
      </w:r>
      <w:r w:rsidR="00E63CCC" w:rsidRPr="00892576">
        <w:rPr>
          <w:rFonts w:ascii="Times New Roman" w:hAnsi="Times New Roman"/>
        </w:rPr>
        <w:t xml:space="preserve"> Nesse sentido, basta observar que, a</w:t>
      </w:r>
      <w:r w:rsidR="00993221" w:rsidRPr="00892576">
        <w:rPr>
          <w:rFonts w:ascii="Times New Roman" w:eastAsia="Times New Roman" w:hAnsi="Times New Roman" w:cs="Times New Roman"/>
        </w:rPr>
        <w:t xml:space="preserve">lém da violência contra o dentista, muitas outras práticas violentas </w:t>
      </w:r>
      <w:r w:rsidR="00E63CCC" w:rsidRPr="00892576">
        <w:rPr>
          <w:rFonts w:ascii="Times New Roman" w:hAnsi="Times New Roman"/>
        </w:rPr>
        <w:t>e muitas outras vítimas são feitas pelo cobrador</w:t>
      </w:r>
      <w:r w:rsidR="00993221" w:rsidRPr="00892576">
        <w:rPr>
          <w:rFonts w:ascii="Times New Roman" w:eastAsia="Times New Roman" w:hAnsi="Times New Roman" w:cs="Times New Roman"/>
        </w:rPr>
        <w:t xml:space="preserve">, fazendo com que o enredo da narrativa seja cadenciado por vários </w:t>
      </w:r>
      <w:r w:rsidR="00993221" w:rsidRPr="00892576">
        <w:rPr>
          <w:rFonts w:ascii="Times New Roman" w:eastAsia="Times New Roman" w:hAnsi="Times New Roman" w:cs="Times New Roman"/>
          <w:i/>
        </w:rPr>
        <w:t>flashes</w:t>
      </w:r>
      <w:r w:rsidR="00993221" w:rsidRPr="00892576">
        <w:rPr>
          <w:rFonts w:ascii="Times New Roman" w:eastAsia="Times New Roman" w:hAnsi="Times New Roman" w:cs="Times New Roman"/>
        </w:rPr>
        <w:t xml:space="preserve"> que destacam a ação do protagonista</w:t>
      </w:r>
      <w:r w:rsidR="00E63CCC" w:rsidRPr="00892576">
        <w:rPr>
          <w:rFonts w:ascii="Times New Roman" w:hAnsi="Times New Roman"/>
        </w:rPr>
        <w:t xml:space="preserve"> em se vingar da sociedade que não lhe provém</w:t>
      </w:r>
      <w:r w:rsidR="00993221" w:rsidRPr="00892576">
        <w:rPr>
          <w:rFonts w:ascii="Times New Roman" w:eastAsia="Times New Roman" w:hAnsi="Times New Roman" w:cs="Times New Roman"/>
        </w:rPr>
        <w:t xml:space="preserve">. </w:t>
      </w:r>
      <w:r w:rsidR="00E63CCC" w:rsidRPr="00892576">
        <w:rPr>
          <w:rFonts w:ascii="Times New Roman" w:hAnsi="Times New Roman"/>
        </w:rPr>
        <w:t xml:space="preserve">Assim, vemos uma agir </w:t>
      </w:r>
      <w:r w:rsidR="00E63CCC" w:rsidRPr="00892576">
        <w:rPr>
          <w:rFonts w:ascii="Times New Roman" w:eastAsia="Times New Roman" w:hAnsi="Times New Roman" w:cs="Times New Roman"/>
        </w:rPr>
        <w:t>brut</w:t>
      </w:r>
      <w:r w:rsidR="00E63CCC" w:rsidRPr="00892576">
        <w:rPr>
          <w:rFonts w:ascii="Times New Roman" w:hAnsi="Times New Roman"/>
        </w:rPr>
        <w:t>o</w:t>
      </w:r>
      <w:r w:rsidR="00E63CCC" w:rsidRPr="00892576">
        <w:rPr>
          <w:rFonts w:ascii="Times New Roman" w:eastAsia="Times New Roman" w:hAnsi="Times New Roman" w:cs="Times New Roman"/>
        </w:rPr>
        <w:t xml:space="preserve"> e fri</w:t>
      </w:r>
      <w:r w:rsidR="00E63CCC" w:rsidRPr="00892576">
        <w:rPr>
          <w:rFonts w:ascii="Times New Roman" w:hAnsi="Times New Roman"/>
        </w:rPr>
        <w:t>o</w:t>
      </w:r>
      <w:r w:rsidR="00892576">
        <w:rPr>
          <w:rFonts w:ascii="Times New Roman" w:hAnsi="Times New Roman"/>
        </w:rPr>
        <w:t xml:space="preserve"> </w:t>
      </w:r>
      <w:r w:rsidR="00E63CCC" w:rsidRPr="00892576">
        <w:rPr>
          <w:rFonts w:ascii="Times New Roman" w:hAnsi="Times New Roman"/>
        </w:rPr>
        <w:t>do cobrador ao promover</w:t>
      </w:r>
      <w:r w:rsidR="00E63CCC" w:rsidRPr="00892576">
        <w:rPr>
          <w:rFonts w:ascii="Times New Roman" w:eastAsia="Times New Roman" w:hAnsi="Times New Roman" w:cs="Times New Roman"/>
        </w:rPr>
        <w:t xml:space="preserve"> homicídios, estupros, agressão física, entre outros, como forma de vingança social</w:t>
      </w:r>
      <w:r w:rsidR="00E63CCC" w:rsidRPr="00892576">
        <w:rPr>
          <w:rFonts w:ascii="Times New Roman" w:hAnsi="Times New Roman"/>
        </w:rPr>
        <w:t xml:space="preserve">. </w:t>
      </w:r>
    </w:p>
    <w:p w:rsidR="00E63CCC" w:rsidRPr="00892576" w:rsidRDefault="00E63CCC" w:rsidP="00E63CCC">
      <w:pPr>
        <w:spacing w:line="360" w:lineRule="auto"/>
        <w:ind w:firstLine="709"/>
        <w:jc w:val="both"/>
        <w:rPr>
          <w:rFonts w:ascii="Times New Roman" w:eastAsia="Times New Roman" w:hAnsi="Times New Roman" w:cs="Times New Roman"/>
        </w:rPr>
      </w:pPr>
      <w:r w:rsidRPr="00892576">
        <w:rPr>
          <w:rFonts w:ascii="Times New Roman" w:eastAsia="Times New Roman" w:hAnsi="Times New Roman" w:cs="Times New Roman"/>
        </w:rPr>
        <w:t>Sendo um sujeito marginalizado, que vive na casa da idosa Clotilde em troca da limpeza do sobrado dela e dos cuidados com a saúd</w:t>
      </w:r>
      <w:r w:rsidR="00650845" w:rsidRPr="00892576">
        <w:rPr>
          <w:rFonts w:ascii="Times New Roman" w:eastAsia="Times New Roman" w:hAnsi="Times New Roman" w:cs="Times New Roman"/>
        </w:rPr>
        <w:t>e</w:t>
      </w:r>
      <w:r w:rsidR="00892576" w:rsidRPr="00892576">
        <w:rPr>
          <w:rFonts w:ascii="Times New Roman" w:eastAsia="Times New Roman" w:hAnsi="Times New Roman" w:cs="Times New Roman"/>
        </w:rPr>
        <w:t xml:space="preserve"> </w:t>
      </w:r>
      <w:r w:rsidR="00650845" w:rsidRPr="00892576">
        <w:rPr>
          <w:rFonts w:ascii="Times New Roman" w:eastAsia="Times New Roman" w:hAnsi="Times New Roman" w:cs="Times New Roman"/>
        </w:rPr>
        <w:t>da senhora</w:t>
      </w:r>
      <w:r w:rsidRPr="00892576">
        <w:rPr>
          <w:rFonts w:ascii="Times New Roman" w:eastAsia="Times New Roman" w:hAnsi="Times New Roman" w:cs="Times New Roman"/>
        </w:rPr>
        <w:t xml:space="preserve"> e que odeia “dentistas, comerciantes, advogados, industriais, funcionários, médicos, executivos, essa canalhada inteira” (FONSECA, 1989, p. 13), o narrador-protagonista procura justificar seus atos violentos pelas circunstâncias da vida que o colocaram em situação de exclusão social e ainda pela percepção de um contexto em que os dados da vida social são hostis:</w:t>
      </w:r>
    </w:p>
    <w:p w:rsidR="00E63CCC" w:rsidRPr="00892576" w:rsidRDefault="00E63CCC" w:rsidP="00E63CCC">
      <w:pPr>
        <w:spacing w:line="360" w:lineRule="auto"/>
        <w:ind w:firstLine="567"/>
        <w:jc w:val="both"/>
        <w:rPr>
          <w:rFonts w:ascii="Times New Roman" w:eastAsia="Times New Roman" w:hAnsi="Times New Roman" w:cs="Times New Roman"/>
        </w:rPr>
      </w:pPr>
    </w:p>
    <w:p w:rsidR="00E63CCC" w:rsidRPr="00892576" w:rsidRDefault="00E63CCC" w:rsidP="00E63CCC">
      <w:pPr>
        <w:ind w:left="2268"/>
        <w:jc w:val="both"/>
        <w:rPr>
          <w:rFonts w:ascii="Times New Roman" w:eastAsia="Times New Roman" w:hAnsi="Times New Roman" w:cs="Times New Roman"/>
          <w:sz w:val="20"/>
          <w:szCs w:val="20"/>
        </w:rPr>
      </w:pPr>
      <w:r w:rsidRPr="00892576">
        <w:rPr>
          <w:rFonts w:ascii="Times New Roman" w:eastAsia="Times New Roman" w:hAnsi="Times New Roman" w:cs="Times New Roman"/>
          <w:sz w:val="20"/>
          <w:szCs w:val="20"/>
        </w:rPr>
        <w:tab/>
        <w:t>Tão me devendo colégio, namorada, aparelho de som, respeito, sanduíche de mortadela no botequim da rua Vieira Fazenda, bola de futebol.</w:t>
      </w:r>
    </w:p>
    <w:p w:rsidR="00E63CCC" w:rsidRPr="00892576" w:rsidRDefault="00E63CCC" w:rsidP="00E63CCC">
      <w:pPr>
        <w:ind w:left="2268"/>
        <w:jc w:val="both"/>
        <w:rPr>
          <w:rFonts w:ascii="Times New Roman" w:eastAsia="Times New Roman" w:hAnsi="Times New Roman" w:cs="Times New Roman"/>
          <w:sz w:val="20"/>
          <w:szCs w:val="20"/>
        </w:rPr>
      </w:pPr>
      <w:r w:rsidRPr="00892576">
        <w:rPr>
          <w:rFonts w:ascii="Times New Roman" w:eastAsia="Times New Roman" w:hAnsi="Times New Roman" w:cs="Times New Roman"/>
          <w:sz w:val="20"/>
          <w:szCs w:val="20"/>
        </w:rPr>
        <w:tab/>
        <w:t>Fico na frente da televisão para aumentar o meu ódio. Quando minha cólera está diminuindo e eu perco a vontade de cobrar o que me vem eu sento na frente da televisão e em pouco tempo meu ódio volta. (FONSECA, 1989, p. 16)</w:t>
      </w:r>
    </w:p>
    <w:p w:rsidR="00E63CCC" w:rsidRPr="00892576" w:rsidRDefault="00E63CCC" w:rsidP="00E63CCC">
      <w:pPr>
        <w:spacing w:line="360" w:lineRule="auto"/>
        <w:ind w:firstLine="567"/>
        <w:jc w:val="both"/>
        <w:rPr>
          <w:rFonts w:ascii="Times New Roman" w:eastAsia="Times New Roman" w:hAnsi="Times New Roman" w:cs="Times New Roman"/>
        </w:rPr>
      </w:pPr>
    </w:p>
    <w:p w:rsidR="00E63CCC" w:rsidRPr="00892576" w:rsidRDefault="00E63CCC" w:rsidP="00E63CCC">
      <w:pPr>
        <w:spacing w:line="360" w:lineRule="auto"/>
        <w:ind w:firstLine="709"/>
        <w:jc w:val="both"/>
        <w:rPr>
          <w:rFonts w:ascii="Times New Roman" w:eastAsia="Times New Roman" w:hAnsi="Times New Roman" w:cs="Times New Roman"/>
        </w:rPr>
      </w:pPr>
      <w:r w:rsidRPr="00892576">
        <w:rPr>
          <w:rFonts w:ascii="Times New Roman" w:eastAsia="Times New Roman" w:hAnsi="Times New Roman" w:cs="Times New Roman"/>
        </w:rPr>
        <w:t xml:space="preserve">Assim, cada “cobrança” do narrador-protagonista recebe justificativa segundo uma lógica que assegura a violência como forma de solução de conflitos de um “eu” com um </w:t>
      </w:r>
      <w:r w:rsidRPr="00892576">
        <w:rPr>
          <w:rFonts w:ascii="Times New Roman" w:eastAsia="Times New Roman" w:hAnsi="Times New Roman" w:cs="Times New Roman"/>
        </w:rPr>
        <w:lastRenderedPageBreak/>
        <w:t>“mundo” e que rechaça qualquer tentativa de reflexão sobre a pertinência e adequação dessa postura, como se percebe na cena em que ele ataca um homem que rebate o ato violento ao dizer “Nós não lhe fizemos nada” (FONSECA, 1989, p. 19). Tal observação do sujeito violentado é visto como um argumento para a continuidade e intensificação do ato: “Não fizeram? Só rindo. Senti o ódio inundando os meus ouvidos, minhas mãos, meu corpo todo [...]” (FONSECA, 1989, p. 20). Assim caracterizadas as práticas do protagonista, seu comportamento revela despreocupação com o outro, ausência de sentimento de culpa em relação às práticas de violência e desumanização, situação que, em termos estéticos, é reforçada pela adoção de um discurso lógico, objetivo e gélido, que pode ser exemplificado com a cena em que ele mata uma mulher grávida:</w:t>
      </w:r>
    </w:p>
    <w:p w:rsidR="00E63CCC" w:rsidRPr="00892576" w:rsidRDefault="00E63CCC" w:rsidP="00E63CCC">
      <w:pPr>
        <w:spacing w:line="360" w:lineRule="auto"/>
        <w:ind w:firstLine="567"/>
        <w:jc w:val="both"/>
        <w:rPr>
          <w:rFonts w:ascii="Times New Roman" w:eastAsia="Times New Roman" w:hAnsi="Times New Roman" w:cs="Times New Roman"/>
        </w:rPr>
      </w:pPr>
    </w:p>
    <w:p w:rsidR="00E63CCC" w:rsidRPr="00892576" w:rsidRDefault="00E63CCC" w:rsidP="00E63CCC">
      <w:pPr>
        <w:ind w:left="2268"/>
        <w:jc w:val="both"/>
        <w:rPr>
          <w:rFonts w:ascii="Times New Roman" w:eastAsia="Times New Roman" w:hAnsi="Times New Roman" w:cs="Times New Roman"/>
        </w:rPr>
      </w:pPr>
      <w:r w:rsidRPr="00892576">
        <w:rPr>
          <w:rFonts w:ascii="Times New Roman" w:eastAsia="Times New Roman" w:hAnsi="Times New Roman" w:cs="Times New Roman"/>
        </w:rPr>
        <w:t>Olhei a barriga da mulher esguia e decidi ser misericordioso e disse, puf, em cima de onde era o umbigo dela, desencarnei logo o feto. A mulher caiu emborcada. Encostei o revólver na têmpora dela e fiz ali um buraco de mina. (FONSECA, 1989, p. 20)</w:t>
      </w:r>
    </w:p>
    <w:p w:rsidR="00E63CCC" w:rsidRPr="00892576" w:rsidRDefault="00E63CCC" w:rsidP="00E63CCC">
      <w:pPr>
        <w:ind w:left="2268"/>
        <w:jc w:val="both"/>
        <w:rPr>
          <w:rFonts w:ascii="Times New Roman" w:eastAsia="Times New Roman" w:hAnsi="Times New Roman" w:cs="Times New Roman"/>
          <w:sz w:val="20"/>
          <w:szCs w:val="20"/>
        </w:rPr>
      </w:pPr>
    </w:p>
    <w:p w:rsidR="00E63CCC" w:rsidRPr="00892576" w:rsidRDefault="00E63CCC" w:rsidP="00E63CCC">
      <w:pPr>
        <w:ind w:left="2268"/>
        <w:jc w:val="both"/>
        <w:rPr>
          <w:rFonts w:ascii="Times New Roman" w:eastAsia="Times New Roman" w:hAnsi="Times New Roman" w:cs="Times New Roman"/>
          <w:sz w:val="20"/>
          <w:szCs w:val="20"/>
        </w:rPr>
      </w:pPr>
    </w:p>
    <w:p w:rsidR="00E63CCC" w:rsidRPr="00892576" w:rsidRDefault="00E63CCC" w:rsidP="00E63CCC">
      <w:pPr>
        <w:spacing w:line="360" w:lineRule="auto"/>
        <w:ind w:firstLine="709"/>
        <w:jc w:val="both"/>
        <w:rPr>
          <w:rFonts w:ascii="Times New Roman" w:eastAsia="Times New Roman" w:hAnsi="Times New Roman" w:cs="Times New Roman"/>
        </w:rPr>
      </w:pPr>
      <w:r w:rsidRPr="00892576">
        <w:rPr>
          <w:rFonts w:ascii="Times New Roman" w:eastAsia="Times New Roman" w:hAnsi="Times New Roman" w:cs="Times New Roman"/>
        </w:rPr>
        <w:t>Além da frieza do relato, chama atenção nesse conto a autocaraterização do sujeito violento como um distinto em relação aos demais e a quem todos devem respeitar: “Ergui alto o alfange e recitei: Salve o Cobrador! Dei um grito alto que não era nenhuma palavra, era um uivo comprido e forte, para que todos os bichos tremessem e saíssem da frente.” (FONSECA, 1989, p. 20, 21). Para o narrador-protagonista, agir de forma violenta é uma forma de se impor sobre o outro, de alcançar uma superioridade ou uma posição social que minimiza seu histórico de marginalidade e acentua sua perspectiva de justiça social: sua raiva e tensão diante da dureza da vida são “compensadas” pela extensão dessa dureza aos outros, seja através da agressão física, seja através da morte provocada pela violência de seus atos.</w:t>
      </w:r>
      <w:r w:rsidRPr="00892576">
        <w:rPr>
          <w:rFonts w:ascii="Times New Roman" w:eastAsia="Times New Roman" w:hAnsi="Times New Roman" w:cs="Times New Roman"/>
        </w:rPr>
        <w:tab/>
      </w:r>
    </w:p>
    <w:p w:rsidR="00650845" w:rsidRPr="00892576" w:rsidRDefault="00E63CCC" w:rsidP="00E63CCC">
      <w:pPr>
        <w:spacing w:line="360" w:lineRule="auto"/>
        <w:ind w:firstLine="709"/>
        <w:jc w:val="both"/>
        <w:rPr>
          <w:rFonts w:ascii="Times New Roman" w:eastAsia="Times New Roman" w:hAnsi="Times New Roman" w:cs="Times New Roman"/>
        </w:rPr>
      </w:pPr>
      <w:r w:rsidRPr="00892576">
        <w:rPr>
          <w:rFonts w:ascii="Times New Roman" w:eastAsia="Times New Roman" w:hAnsi="Times New Roman" w:cs="Times New Roman"/>
        </w:rPr>
        <w:t xml:space="preserve">O conto de Rubem Fonseca, ao expor uma narrativa objetiva, linear e marcada pelo relato frio de situações que geram tensão, pavor e violência, aponta para uma perspectiva de construção narrativa em que a crueldade dos fatos torna-se mais intensa pela adoção de uma estética da forma que privilegia o distanciamento emotivo dos relatos sem, no entanto, impedir, no processo de leitura, o impacto e o choque diante das cenas de violência registradas. </w:t>
      </w:r>
      <w:r w:rsidR="00650845" w:rsidRPr="00892576">
        <w:rPr>
          <w:rFonts w:ascii="Times New Roman" w:eastAsia="Times New Roman" w:hAnsi="Times New Roman" w:cs="Times New Roman"/>
        </w:rPr>
        <w:t>Dessa forma, o texto de Rubem Fonseca incita a discutir o</w:t>
      </w:r>
      <w:r w:rsidRPr="00892576">
        <w:rPr>
          <w:rFonts w:ascii="Times New Roman" w:eastAsia="Times New Roman" w:hAnsi="Times New Roman" w:cs="Times New Roman"/>
        </w:rPr>
        <w:t xml:space="preserve"> impacto acerca das práticas de violência em contextos adversos socialmente, procurando enfatizar a necessidade de reflexão sobre as barbáries que assolam a sociedade e que se materializam em formas equivocadas de se fazer “justiça social” e de se consolidarem posturas de “cobrador”. </w:t>
      </w:r>
      <w:r w:rsidR="00650845" w:rsidRPr="00892576">
        <w:rPr>
          <w:rFonts w:ascii="Times New Roman" w:eastAsia="Times New Roman" w:hAnsi="Times New Roman" w:cs="Times New Roman"/>
        </w:rPr>
        <w:t xml:space="preserve">Nessa perspectiva, o conto sugere pensar o sentido de (in)justiça e a desatenção a direitos </w:t>
      </w:r>
      <w:r w:rsidR="00650845" w:rsidRPr="00892576">
        <w:rPr>
          <w:rFonts w:ascii="Times New Roman" w:eastAsia="Times New Roman" w:hAnsi="Times New Roman" w:cs="Times New Roman"/>
        </w:rPr>
        <w:lastRenderedPageBreak/>
        <w:t>fundamentais, como o de ir e vir, o direito à vida e à dignidade da pessoa humana. Seria possível tratarmos o cobrador apenas como um sujeito de</w:t>
      </w:r>
      <w:r w:rsidR="00EA01E0" w:rsidRPr="00892576">
        <w:rPr>
          <w:rFonts w:ascii="Times New Roman" w:eastAsia="Times New Roman" w:hAnsi="Times New Roman" w:cs="Times New Roman"/>
        </w:rPr>
        <w:t>sviante</w:t>
      </w:r>
      <w:r w:rsidR="00650845" w:rsidRPr="00892576">
        <w:rPr>
          <w:rFonts w:ascii="Times New Roman" w:eastAsia="Times New Roman" w:hAnsi="Times New Roman" w:cs="Times New Roman"/>
        </w:rPr>
        <w:t xml:space="preserve">? Ou teríamos que analisar sua conduta, tendo-se em vista dos dados de sua realidade social, que poderiam, em tese, explicar seus atos embora não minimizar o poder ofensivo e ilegal de sua atuação? Os direitos humanos das vítimas do cobrador podem ser privilegiados em relação ao direito humano do próprio cobrador em ser tratado como gente e com dignidade pela sociedade? Seria possível </w:t>
      </w:r>
      <w:r w:rsidR="007B2662" w:rsidRPr="00892576">
        <w:rPr>
          <w:rFonts w:ascii="Times New Roman" w:eastAsia="Times New Roman" w:hAnsi="Times New Roman" w:cs="Times New Roman"/>
        </w:rPr>
        <w:t>humaniz</w:t>
      </w:r>
      <w:r w:rsidR="00650845" w:rsidRPr="00892576">
        <w:rPr>
          <w:rFonts w:ascii="Times New Roman" w:eastAsia="Times New Roman" w:hAnsi="Times New Roman" w:cs="Times New Roman"/>
        </w:rPr>
        <w:t xml:space="preserve">ar o cobrador? </w:t>
      </w:r>
    </w:p>
    <w:p w:rsidR="00E63CCC" w:rsidRPr="00892576" w:rsidRDefault="00650845" w:rsidP="00E63CCC">
      <w:pPr>
        <w:spacing w:line="360" w:lineRule="auto"/>
        <w:ind w:firstLine="709"/>
        <w:jc w:val="both"/>
        <w:rPr>
          <w:rFonts w:ascii="Times New Roman" w:eastAsia="Times New Roman" w:hAnsi="Times New Roman" w:cs="Times New Roman"/>
        </w:rPr>
      </w:pPr>
      <w:r w:rsidRPr="00892576">
        <w:rPr>
          <w:rFonts w:ascii="Times New Roman" w:eastAsia="Times New Roman" w:hAnsi="Times New Roman" w:cs="Times New Roman"/>
        </w:rPr>
        <w:t xml:space="preserve">Embora a narrativa </w:t>
      </w:r>
      <w:r w:rsidR="00E63CCC" w:rsidRPr="00892576">
        <w:rPr>
          <w:rFonts w:ascii="Times New Roman" w:eastAsia="Times New Roman" w:hAnsi="Times New Roman" w:cs="Times New Roman"/>
        </w:rPr>
        <w:t xml:space="preserve">de Fonseca </w:t>
      </w:r>
      <w:r w:rsidRPr="00892576">
        <w:rPr>
          <w:rFonts w:ascii="Times New Roman" w:eastAsia="Times New Roman" w:hAnsi="Times New Roman" w:cs="Times New Roman"/>
        </w:rPr>
        <w:t xml:space="preserve">não se posicione claramente sobre essas questões, que são formuladas com base na tentativa de aproximação da Literatura ao Direito e que respostas a elas devem ser construídas através de debates coletivos, cadê destacar que o texto incita o questionamento da norma social e sua aplicação em contextos reais e ficcionais. E, além disso, o conto </w:t>
      </w:r>
      <w:r w:rsidR="00E63CCC" w:rsidRPr="00892576">
        <w:rPr>
          <w:rFonts w:ascii="Times New Roman" w:eastAsia="Times New Roman" w:hAnsi="Times New Roman" w:cs="Times New Roman"/>
        </w:rPr>
        <w:t>alerta para o perigo da banalização da violência, cuja motivação relaciona-se a trivialidades ou gratuidades, em culturas em que ela está enraizada, o que acena para uma perspectiva crítica que contribui para a construção de uma cultura da não-violência em que a literatura assume o papel de incitar a reflexão sobre práticas de violência social.</w:t>
      </w:r>
    </w:p>
    <w:p w:rsidR="00993221" w:rsidRPr="00892576" w:rsidRDefault="00671991" w:rsidP="00993221">
      <w:pPr>
        <w:spacing w:line="360" w:lineRule="auto"/>
        <w:jc w:val="both"/>
        <w:rPr>
          <w:rFonts w:ascii="Times New Roman" w:hAnsi="Times New Roman" w:cs="Times New Roman"/>
          <w:i/>
        </w:rPr>
      </w:pPr>
      <w:r w:rsidRPr="00892576">
        <w:rPr>
          <w:rFonts w:ascii="Times New Roman" w:hAnsi="Times New Roman" w:cs="Times New Roman"/>
          <w:b/>
        </w:rPr>
        <w:tab/>
      </w:r>
      <w:r w:rsidRPr="00892576">
        <w:rPr>
          <w:rFonts w:ascii="Times New Roman" w:hAnsi="Times New Roman" w:cs="Times New Roman"/>
        </w:rPr>
        <w:t xml:space="preserve">Aliás, discutir meios práticos e eficazes para se instituir uma cultura de paz e julgamentos mais sóbrios e idôneos sobre os crimes cometidos na sociedade brasileira faz-se urgente ante o clamor popular por justiça no país. Por isso, além da </w:t>
      </w:r>
      <w:r w:rsidR="00892576">
        <w:rPr>
          <w:rFonts w:ascii="Times New Roman" w:hAnsi="Times New Roman" w:cs="Times New Roman"/>
        </w:rPr>
        <w:t>L</w:t>
      </w:r>
      <w:r w:rsidRPr="00892576">
        <w:rPr>
          <w:rFonts w:ascii="Times New Roman" w:hAnsi="Times New Roman" w:cs="Times New Roman"/>
        </w:rPr>
        <w:t xml:space="preserve">iteratura, que nos chama para o debate, muitos outros objetos artísticos podem ser acionados para ampliar essa discussão. É o caso do documentário </w:t>
      </w:r>
      <w:r w:rsidRPr="00892576">
        <w:rPr>
          <w:rFonts w:ascii="Times New Roman" w:hAnsi="Times New Roman" w:cs="Times New Roman"/>
          <w:i/>
        </w:rPr>
        <w:t xml:space="preserve">Justiça, </w:t>
      </w:r>
      <w:r w:rsidRPr="00892576">
        <w:rPr>
          <w:rFonts w:ascii="Times New Roman" w:hAnsi="Times New Roman" w:cs="Times New Roman"/>
        </w:rPr>
        <w:t>de</w:t>
      </w:r>
      <w:r w:rsidRPr="00892576">
        <w:rPr>
          <w:rFonts w:ascii="Times New Roman" w:hAnsi="Times New Roman" w:cs="Times New Roman"/>
          <w:i/>
        </w:rPr>
        <w:t xml:space="preserve"> </w:t>
      </w:r>
      <w:r w:rsidRPr="00892576">
        <w:rPr>
          <w:rFonts w:ascii="Times New Roman" w:hAnsi="Times New Roman" w:cs="Times New Roman"/>
        </w:rPr>
        <w:t>Maria Augusta Ramos.</w:t>
      </w:r>
    </w:p>
    <w:p w:rsidR="004A0597" w:rsidRDefault="00EA01E0" w:rsidP="004A0597">
      <w:pPr>
        <w:spacing w:line="360" w:lineRule="auto"/>
        <w:ind w:firstLine="709"/>
        <w:jc w:val="both"/>
        <w:rPr>
          <w:rFonts w:ascii="Times New Roman" w:hAnsi="Times New Roman" w:cs="Times New Roman"/>
        </w:rPr>
      </w:pPr>
      <w:r>
        <w:rPr>
          <w:rFonts w:ascii="Times New Roman" w:hAnsi="Times New Roman" w:cs="Times New Roman"/>
        </w:rPr>
        <w:t>Este</w:t>
      </w:r>
      <w:r w:rsidR="004A0597" w:rsidRPr="004A0597">
        <w:rPr>
          <w:rFonts w:ascii="Times New Roman" w:hAnsi="Times New Roman" w:cs="Times New Roman"/>
        </w:rPr>
        <w:t xml:space="preserve"> documentário</w:t>
      </w:r>
      <w:r w:rsidR="004A0597" w:rsidRPr="0024784D">
        <w:rPr>
          <w:rFonts w:ascii="Times New Roman" w:hAnsi="Times New Roman" w:cs="Times New Roman"/>
          <w:i/>
        </w:rPr>
        <w:t>,</w:t>
      </w:r>
      <w:r w:rsidR="00A943F1">
        <w:rPr>
          <w:rFonts w:ascii="Times New Roman" w:hAnsi="Times New Roman" w:cs="Times New Roman"/>
          <w:i/>
        </w:rPr>
        <w:t xml:space="preserve"> </w:t>
      </w:r>
      <w:r>
        <w:rPr>
          <w:rFonts w:ascii="Times New Roman" w:hAnsi="Times New Roman" w:cs="Times New Roman"/>
        </w:rPr>
        <w:t xml:space="preserve">lançado em </w:t>
      </w:r>
      <w:r w:rsidR="00753DA9">
        <w:rPr>
          <w:rFonts w:ascii="Times New Roman" w:hAnsi="Times New Roman" w:cs="Times New Roman"/>
        </w:rPr>
        <w:t>2004</w:t>
      </w:r>
      <w:r>
        <w:rPr>
          <w:rFonts w:ascii="Times New Roman" w:hAnsi="Times New Roman" w:cs="Times New Roman"/>
        </w:rPr>
        <w:t>, é uma produção binacional (Brasil e Holanda) premiada em vários países, como França, Taiwan e Suíça, e</w:t>
      </w:r>
      <w:r w:rsidR="00AD025C">
        <w:rPr>
          <w:rFonts w:ascii="Times New Roman" w:hAnsi="Times New Roman" w:cs="Times New Roman"/>
        </w:rPr>
        <w:t xml:space="preserve"> faz parte d</w:t>
      </w:r>
      <w:r>
        <w:rPr>
          <w:rFonts w:ascii="Times New Roman" w:hAnsi="Times New Roman" w:cs="Times New Roman"/>
        </w:rPr>
        <w:t xml:space="preserve">a trilogia </w:t>
      </w:r>
      <w:r w:rsidR="00AD025C">
        <w:rPr>
          <w:rFonts w:ascii="Times New Roman" w:hAnsi="Times New Roman" w:cs="Times New Roman"/>
        </w:rPr>
        <w:t xml:space="preserve">sobre justiça no Brasil, a qual é completada por outros dois filmes: </w:t>
      </w:r>
      <w:r w:rsidR="00AD025C">
        <w:rPr>
          <w:rFonts w:ascii="Times New Roman" w:hAnsi="Times New Roman" w:cs="Times New Roman"/>
          <w:i/>
        </w:rPr>
        <w:t xml:space="preserve">Juízo, </w:t>
      </w:r>
      <w:r w:rsidR="00AD025C">
        <w:rPr>
          <w:rFonts w:ascii="Times New Roman" w:hAnsi="Times New Roman" w:cs="Times New Roman"/>
        </w:rPr>
        <w:t xml:space="preserve">de 2008, e </w:t>
      </w:r>
      <w:r w:rsidR="00AD025C">
        <w:rPr>
          <w:rFonts w:ascii="Times New Roman" w:hAnsi="Times New Roman" w:cs="Times New Roman"/>
          <w:i/>
        </w:rPr>
        <w:t xml:space="preserve">Morro dos prazes, </w:t>
      </w:r>
      <w:r w:rsidR="00AD025C">
        <w:rPr>
          <w:rFonts w:ascii="Times New Roman" w:hAnsi="Times New Roman" w:cs="Times New Roman"/>
        </w:rPr>
        <w:t>de 2013</w:t>
      </w:r>
      <w:r w:rsidR="00AD025C">
        <w:rPr>
          <w:rFonts w:ascii="Times New Roman" w:hAnsi="Times New Roman" w:cs="Times New Roman"/>
          <w:i/>
        </w:rPr>
        <w:t>.</w:t>
      </w:r>
      <w:r w:rsidR="00892576">
        <w:rPr>
          <w:rFonts w:ascii="Times New Roman" w:hAnsi="Times New Roman" w:cs="Times New Roman"/>
          <w:i/>
        </w:rPr>
        <w:t xml:space="preserve"> </w:t>
      </w:r>
      <w:r w:rsidR="00AD025C">
        <w:rPr>
          <w:rFonts w:ascii="Times New Roman" w:hAnsi="Times New Roman" w:cs="Times New Roman"/>
        </w:rPr>
        <w:t xml:space="preserve">Inserindo-se no conjunto de produções sobre desigualdade social, mote da cineasta, </w:t>
      </w:r>
      <w:r w:rsidR="00AD025C">
        <w:rPr>
          <w:rFonts w:ascii="Times New Roman" w:hAnsi="Times New Roman" w:cs="Times New Roman"/>
          <w:i/>
        </w:rPr>
        <w:t xml:space="preserve">Justiça </w:t>
      </w:r>
      <w:r w:rsidR="004A0597" w:rsidRPr="004A0597">
        <w:rPr>
          <w:rFonts w:ascii="Times New Roman" w:hAnsi="Times New Roman" w:cs="Times New Roman"/>
        </w:rPr>
        <w:t>retrata os contextos em que estão inseridos os atores do processo penal</w:t>
      </w:r>
      <w:r w:rsidR="004A0597">
        <w:rPr>
          <w:rFonts w:ascii="Times New Roman" w:hAnsi="Times New Roman" w:cs="Times New Roman"/>
        </w:rPr>
        <w:t xml:space="preserve"> brasileiro</w:t>
      </w:r>
      <w:r w:rsidR="004A0597" w:rsidRPr="004A0597">
        <w:rPr>
          <w:rFonts w:ascii="Times New Roman" w:hAnsi="Times New Roman" w:cs="Times New Roman"/>
        </w:rPr>
        <w:t xml:space="preserve">, </w:t>
      </w:r>
      <w:r w:rsidR="004A0597">
        <w:rPr>
          <w:rFonts w:ascii="Times New Roman" w:hAnsi="Times New Roman" w:cs="Times New Roman"/>
        </w:rPr>
        <w:t>abordando o cot</w:t>
      </w:r>
      <w:r w:rsidR="00E5414A">
        <w:rPr>
          <w:rFonts w:ascii="Times New Roman" w:hAnsi="Times New Roman" w:cs="Times New Roman"/>
        </w:rPr>
        <w:t>idiano profissional e pessoal dos</w:t>
      </w:r>
      <w:r w:rsidR="004A0597" w:rsidRPr="004A0597">
        <w:rPr>
          <w:rFonts w:ascii="Times New Roman" w:hAnsi="Times New Roman" w:cs="Times New Roman"/>
        </w:rPr>
        <w:t xml:space="preserve"> defensor</w:t>
      </w:r>
      <w:r w:rsidR="00E5414A">
        <w:rPr>
          <w:rFonts w:ascii="Times New Roman" w:hAnsi="Times New Roman" w:cs="Times New Roman"/>
        </w:rPr>
        <w:t>es</w:t>
      </w:r>
      <w:r w:rsidR="004A0597" w:rsidRPr="004A0597">
        <w:rPr>
          <w:rFonts w:ascii="Times New Roman" w:hAnsi="Times New Roman" w:cs="Times New Roman"/>
        </w:rPr>
        <w:t xml:space="preserve"> públic</w:t>
      </w:r>
      <w:r w:rsidR="00E5414A">
        <w:rPr>
          <w:rFonts w:ascii="Times New Roman" w:hAnsi="Times New Roman" w:cs="Times New Roman"/>
        </w:rPr>
        <w:t>os</w:t>
      </w:r>
      <w:r w:rsidR="004A0597" w:rsidRPr="004A0597">
        <w:rPr>
          <w:rFonts w:ascii="Times New Roman" w:hAnsi="Times New Roman" w:cs="Times New Roman"/>
        </w:rPr>
        <w:t xml:space="preserve">, </w:t>
      </w:r>
      <w:r w:rsidR="004A0597">
        <w:rPr>
          <w:rFonts w:ascii="Times New Roman" w:hAnsi="Times New Roman" w:cs="Times New Roman"/>
        </w:rPr>
        <w:t>juízes e</w:t>
      </w:r>
      <w:r w:rsidR="004A0597" w:rsidRPr="004A0597">
        <w:rPr>
          <w:rFonts w:ascii="Times New Roman" w:hAnsi="Times New Roman" w:cs="Times New Roman"/>
        </w:rPr>
        <w:t xml:space="preserve"> promotor</w:t>
      </w:r>
      <w:r w:rsidR="004A0597">
        <w:rPr>
          <w:rFonts w:ascii="Times New Roman" w:hAnsi="Times New Roman" w:cs="Times New Roman"/>
        </w:rPr>
        <w:t>es</w:t>
      </w:r>
      <w:r w:rsidR="00E5414A">
        <w:rPr>
          <w:rFonts w:ascii="Times New Roman" w:hAnsi="Times New Roman" w:cs="Times New Roman"/>
        </w:rPr>
        <w:t xml:space="preserve"> de justiça</w:t>
      </w:r>
      <w:r w:rsidR="004A0597">
        <w:rPr>
          <w:rFonts w:ascii="Times New Roman" w:hAnsi="Times New Roman" w:cs="Times New Roman"/>
        </w:rPr>
        <w:t xml:space="preserve"> que atuaram nos casos documentados</w:t>
      </w:r>
      <w:r w:rsidR="004A0597" w:rsidRPr="004A0597">
        <w:rPr>
          <w:rFonts w:ascii="Times New Roman" w:hAnsi="Times New Roman" w:cs="Times New Roman"/>
        </w:rPr>
        <w:t xml:space="preserve">, </w:t>
      </w:r>
      <w:r w:rsidR="004A0597">
        <w:rPr>
          <w:rFonts w:ascii="Times New Roman" w:hAnsi="Times New Roman" w:cs="Times New Roman"/>
        </w:rPr>
        <w:t xml:space="preserve">dando, contudo, uma relevância à condição de miserabilidade </w:t>
      </w:r>
      <w:r w:rsidR="00E5414A">
        <w:rPr>
          <w:rFonts w:ascii="Times New Roman" w:hAnsi="Times New Roman" w:cs="Times New Roman"/>
        </w:rPr>
        <w:t xml:space="preserve">humana </w:t>
      </w:r>
      <w:r w:rsidR="004A0597">
        <w:rPr>
          <w:rFonts w:ascii="Times New Roman" w:hAnsi="Times New Roman" w:cs="Times New Roman"/>
        </w:rPr>
        <w:t>e negligência em que se encontram os réus do nosso sistema penal</w:t>
      </w:r>
      <w:r w:rsidR="00193647">
        <w:rPr>
          <w:rFonts w:ascii="Times New Roman" w:hAnsi="Times New Roman" w:cs="Times New Roman"/>
        </w:rPr>
        <w:t xml:space="preserve"> e seus familiares</w:t>
      </w:r>
      <w:r w:rsidR="004A0597">
        <w:rPr>
          <w:rFonts w:ascii="Times New Roman" w:hAnsi="Times New Roman" w:cs="Times New Roman"/>
        </w:rPr>
        <w:t>.</w:t>
      </w:r>
    </w:p>
    <w:p w:rsidR="003A1CCE" w:rsidRDefault="004A0597" w:rsidP="004A0597">
      <w:pPr>
        <w:spacing w:line="360" w:lineRule="auto"/>
        <w:ind w:firstLine="709"/>
        <w:jc w:val="both"/>
        <w:rPr>
          <w:rFonts w:ascii="Times New Roman" w:hAnsi="Times New Roman" w:cs="Times New Roman"/>
        </w:rPr>
      </w:pPr>
      <w:r>
        <w:rPr>
          <w:rFonts w:ascii="Times New Roman" w:hAnsi="Times New Roman" w:cs="Times New Roman"/>
        </w:rPr>
        <w:t>A diretora, por meio de uma linguagem crítica que denuncia as mazelas dos sistemas de administração da justiça, apresenta diversas formas de violência</w:t>
      </w:r>
      <w:r w:rsidR="00E8056A">
        <w:rPr>
          <w:rFonts w:ascii="Times New Roman" w:hAnsi="Times New Roman" w:cs="Times New Roman"/>
        </w:rPr>
        <w:t xml:space="preserve"> institucional “legitimada</w:t>
      </w:r>
      <w:r>
        <w:rPr>
          <w:rFonts w:ascii="Times New Roman" w:hAnsi="Times New Roman" w:cs="Times New Roman"/>
        </w:rPr>
        <w:t>” pela</w:t>
      </w:r>
      <w:r w:rsidR="00193647">
        <w:rPr>
          <w:rFonts w:ascii="Times New Roman" w:hAnsi="Times New Roman" w:cs="Times New Roman"/>
        </w:rPr>
        <w:t>s</w:t>
      </w:r>
      <w:r>
        <w:rPr>
          <w:rFonts w:ascii="Times New Roman" w:hAnsi="Times New Roman" w:cs="Times New Roman"/>
        </w:rPr>
        <w:t xml:space="preserve"> práxis forense e carcerária que violam diretamente os direitos humanos daqueles que se envolvem </w:t>
      </w:r>
      <w:r w:rsidR="00193647">
        <w:rPr>
          <w:rFonts w:ascii="Times New Roman" w:hAnsi="Times New Roman" w:cs="Times New Roman"/>
        </w:rPr>
        <w:t xml:space="preserve">em conflito </w:t>
      </w:r>
      <w:r>
        <w:rPr>
          <w:rFonts w:ascii="Times New Roman" w:hAnsi="Times New Roman" w:cs="Times New Roman"/>
        </w:rPr>
        <w:t xml:space="preserve">com a justiça. Trata-se de um sistema estigmatizador que reforça a exclusão social, na medida em que </w:t>
      </w:r>
      <w:r w:rsidR="00E8056A">
        <w:rPr>
          <w:rFonts w:ascii="Times New Roman" w:hAnsi="Times New Roman" w:cs="Times New Roman"/>
        </w:rPr>
        <w:t>se configura</w:t>
      </w:r>
      <w:r>
        <w:rPr>
          <w:rFonts w:ascii="Times New Roman" w:hAnsi="Times New Roman" w:cs="Times New Roman"/>
        </w:rPr>
        <w:t xml:space="preserve"> como uma “justiça” imposta </w:t>
      </w:r>
      <w:r w:rsidR="00E8056A">
        <w:rPr>
          <w:rFonts w:ascii="Times New Roman" w:hAnsi="Times New Roman" w:cs="Times New Roman"/>
        </w:rPr>
        <w:t>verticalmente,</w:t>
      </w:r>
      <w:r>
        <w:rPr>
          <w:rFonts w:ascii="Times New Roman" w:hAnsi="Times New Roman" w:cs="Times New Roman"/>
        </w:rPr>
        <w:t xml:space="preserve"> </w:t>
      </w:r>
      <w:r>
        <w:rPr>
          <w:rFonts w:ascii="Times New Roman" w:hAnsi="Times New Roman" w:cs="Times New Roman"/>
        </w:rPr>
        <w:lastRenderedPageBreak/>
        <w:t xml:space="preserve">exercida pela classe dominante que </w:t>
      </w:r>
      <w:r w:rsidR="00E8056A">
        <w:rPr>
          <w:rFonts w:ascii="Times New Roman" w:hAnsi="Times New Roman" w:cs="Times New Roman"/>
        </w:rPr>
        <w:t>desempenha</w:t>
      </w:r>
      <w:r>
        <w:rPr>
          <w:rFonts w:ascii="Times New Roman" w:hAnsi="Times New Roman" w:cs="Times New Roman"/>
        </w:rPr>
        <w:t xml:space="preserve"> as funções estatais</w:t>
      </w:r>
      <w:r w:rsidR="00753DA9">
        <w:rPr>
          <w:rFonts w:ascii="Times New Roman" w:hAnsi="Times New Roman" w:cs="Times New Roman"/>
        </w:rPr>
        <w:t xml:space="preserve"> (</w:t>
      </w:r>
      <w:r w:rsidR="002F2780">
        <w:rPr>
          <w:rFonts w:ascii="Times New Roman" w:hAnsi="Times New Roman" w:cs="Times New Roman"/>
        </w:rPr>
        <w:t>AZEVEDO, VASCONCELLOS, 2008)</w:t>
      </w:r>
      <w:r>
        <w:rPr>
          <w:rFonts w:ascii="Times New Roman" w:hAnsi="Times New Roman" w:cs="Times New Roman"/>
        </w:rPr>
        <w:t>. Observamos ainda que</w:t>
      </w:r>
      <w:r w:rsidR="0024784D">
        <w:rPr>
          <w:rFonts w:ascii="Times New Roman" w:hAnsi="Times New Roman" w:cs="Times New Roman"/>
        </w:rPr>
        <w:t>,</w:t>
      </w:r>
      <w:r>
        <w:rPr>
          <w:rFonts w:ascii="Times New Roman" w:hAnsi="Times New Roman" w:cs="Times New Roman"/>
        </w:rPr>
        <w:t xml:space="preserve"> apesar de os acusados serem assistidos por defensor público, este vive </w:t>
      </w:r>
      <w:r w:rsidR="00193647">
        <w:rPr>
          <w:rFonts w:ascii="Times New Roman" w:hAnsi="Times New Roman" w:cs="Times New Roman"/>
        </w:rPr>
        <w:t>em condições</w:t>
      </w:r>
      <w:r>
        <w:rPr>
          <w:rFonts w:ascii="Times New Roman" w:hAnsi="Times New Roman" w:cs="Times New Roman"/>
        </w:rPr>
        <w:t xml:space="preserve"> muito diferente</w:t>
      </w:r>
      <w:r w:rsidR="00193647">
        <w:rPr>
          <w:rFonts w:ascii="Times New Roman" w:hAnsi="Times New Roman" w:cs="Times New Roman"/>
        </w:rPr>
        <w:t>s</w:t>
      </w:r>
      <w:r w:rsidR="00892576">
        <w:rPr>
          <w:rFonts w:ascii="Times New Roman" w:hAnsi="Times New Roman" w:cs="Times New Roman"/>
        </w:rPr>
        <w:t xml:space="preserve"> </w:t>
      </w:r>
      <w:r w:rsidR="00193647">
        <w:rPr>
          <w:rFonts w:ascii="Times New Roman" w:hAnsi="Times New Roman" w:cs="Times New Roman"/>
        </w:rPr>
        <w:t xml:space="preserve">da </w:t>
      </w:r>
      <w:r>
        <w:rPr>
          <w:rFonts w:ascii="Times New Roman" w:hAnsi="Times New Roman" w:cs="Times New Roman"/>
        </w:rPr>
        <w:t xml:space="preserve">dos magistrados e promotores de justiça, vivendo em um nível inferior em relação </w:t>
      </w:r>
      <w:r w:rsidR="00E8056A">
        <w:rPr>
          <w:rFonts w:ascii="Times New Roman" w:hAnsi="Times New Roman" w:cs="Times New Roman"/>
        </w:rPr>
        <w:t>a estes</w:t>
      </w:r>
      <w:r>
        <w:rPr>
          <w:rFonts w:ascii="Times New Roman" w:hAnsi="Times New Roman" w:cs="Times New Roman"/>
        </w:rPr>
        <w:t xml:space="preserve"> em decorrência do maior acúmulo de trabalho, menor número de colegas defensores e</w:t>
      </w:r>
      <w:r w:rsidR="00193647">
        <w:rPr>
          <w:rFonts w:ascii="Times New Roman" w:hAnsi="Times New Roman" w:cs="Times New Roman"/>
        </w:rPr>
        <w:t>, sobremaneira, pela</w:t>
      </w:r>
      <w:r w:rsidR="00892576">
        <w:rPr>
          <w:rFonts w:ascii="Times New Roman" w:hAnsi="Times New Roman" w:cs="Times New Roman"/>
        </w:rPr>
        <w:t xml:space="preserve"> </w:t>
      </w:r>
      <w:r w:rsidR="00E8056A">
        <w:rPr>
          <w:rFonts w:ascii="Times New Roman" w:hAnsi="Times New Roman" w:cs="Times New Roman"/>
        </w:rPr>
        <w:t>desigualdade</w:t>
      </w:r>
      <w:r>
        <w:rPr>
          <w:rFonts w:ascii="Times New Roman" w:hAnsi="Times New Roman" w:cs="Times New Roman"/>
        </w:rPr>
        <w:t xml:space="preserve"> salarial</w:t>
      </w:r>
      <w:r w:rsidR="00193647">
        <w:rPr>
          <w:rFonts w:ascii="Times New Roman" w:hAnsi="Times New Roman" w:cs="Times New Roman"/>
        </w:rPr>
        <w:t>, que o coloca em uma espécie de segunda classe do processo</w:t>
      </w:r>
      <w:r>
        <w:rPr>
          <w:rFonts w:ascii="Times New Roman" w:hAnsi="Times New Roman" w:cs="Times New Roman"/>
        </w:rPr>
        <w:t>.</w:t>
      </w:r>
    </w:p>
    <w:p w:rsidR="004A0597" w:rsidRDefault="00017FDE" w:rsidP="004A0597">
      <w:pPr>
        <w:spacing w:line="360" w:lineRule="auto"/>
        <w:ind w:firstLine="709"/>
        <w:jc w:val="both"/>
        <w:rPr>
          <w:rFonts w:ascii="Times New Roman" w:hAnsi="Times New Roman" w:cs="Times New Roman"/>
        </w:rPr>
      </w:pPr>
      <w:r>
        <w:rPr>
          <w:rFonts w:ascii="Times New Roman" w:hAnsi="Times New Roman" w:cs="Times New Roman"/>
        </w:rPr>
        <w:t xml:space="preserve">Esse conjunto de fatores promove, </w:t>
      </w:r>
      <w:r w:rsidR="00E8056A">
        <w:rPr>
          <w:rFonts w:ascii="Times New Roman" w:hAnsi="Times New Roman" w:cs="Times New Roman"/>
        </w:rPr>
        <w:t>de acordo com nosso entendimento</w:t>
      </w:r>
      <w:r>
        <w:rPr>
          <w:rFonts w:ascii="Times New Roman" w:hAnsi="Times New Roman" w:cs="Times New Roman"/>
        </w:rPr>
        <w:t xml:space="preserve">, a aplicação de um direito penal injusto, despreocupado com o indivíduo que sofre sua incidência e sobretudo violento, traduzindo-se tais condições tanto pelo trato dado às pessoas </w:t>
      </w:r>
      <w:r w:rsidR="00193647">
        <w:rPr>
          <w:rFonts w:ascii="Times New Roman" w:hAnsi="Times New Roman" w:cs="Times New Roman"/>
        </w:rPr>
        <w:t>quanto</w:t>
      </w:r>
      <w:r>
        <w:rPr>
          <w:rFonts w:ascii="Times New Roman" w:hAnsi="Times New Roman" w:cs="Times New Roman"/>
        </w:rPr>
        <w:t xml:space="preserve"> pela sua seletividade, ou seja, sua necessidade de ser exercido sobre a parcela da população</w:t>
      </w:r>
      <w:r w:rsidR="00961CF4">
        <w:rPr>
          <w:rFonts w:ascii="Times New Roman" w:hAnsi="Times New Roman" w:cs="Times New Roman"/>
        </w:rPr>
        <w:t xml:space="preserve"> indesejada pela sociedade</w:t>
      </w:r>
      <w:r w:rsidR="005F0018">
        <w:rPr>
          <w:rFonts w:ascii="Times New Roman" w:hAnsi="Times New Roman" w:cs="Times New Roman"/>
        </w:rPr>
        <w:t xml:space="preserve"> (BECKER, 2008)</w:t>
      </w:r>
      <w:r w:rsidR="00961CF4">
        <w:rPr>
          <w:rFonts w:ascii="Times New Roman" w:hAnsi="Times New Roman" w:cs="Times New Roman"/>
        </w:rPr>
        <w:t>.</w:t>
      </w:r>
    </w:p>
    <w:p w:rsidR="00961CF4" w:rsidRDefault="00892576" w:rsidP="004A0597">
      <w:pPr>
        <w:spacing w:line="360" w:lineRule="auto"/>
        <w:ind w:firstLine="709"/>
        <w:jc w:val="both"/>
        <w:rPr>
          <w:rFonts w:ascii="Times New Roman" w:hAnsi="Times New Roman" w:cs="Times New Roman"/>
        </w:rPr>
      </w:pPr>
      <w:r>
        <w:rPr>
          <w:rFonts w:ascii="Times New Roman" w:hAnsi="Times New Roman" w:cs="Times New Roman"/>
        </w:rPr>
        <w:t>N</w:t>
      </w:r>
      <w:r w:rsidR="00961CF4">
        <w:rPr>
          <w:rFonts w:ascii="Times New Roman" w:hAnsi="Times New Roman" w:cs="Times New Roman"/>
        </w:rPr>
        <w:t>o conto “O cobrador” o protagonista “cobra a conta” da sociedade por aquilo que o Estado lhe</w:t>
      </w:r>
      <w:r w:rsidR="0024784D">
        <w:rPr>
          <w:rFonts w:ascii="Times New Roman" w:hAnsi="Times New Roman" w:cs="Times New Roman"/>
        </w:rPr>
        <w:t xml:space="preserve"> havia negado, </w:t>
      </w:r>
      <w:r>
        <w:rPr>
          <w:rFonts w:ascii="Times New Roman" w:hAnsi="Times New Roman" w:cs="Times New Roman"/>
        </w:rPr>
        <w:t xml:space="preserve">e, </w:t>
      </w:r>
      <w:r w:rsidR="0024784D">
        <w:rPr>
          <w:rFonts w:ascii="Times New Roman" w:hAnsi="Times New Roman" w:cs="Times New Roman"/>
        </w:rPr>
        <w:t xml:space="preserve">no documentário </w:t>
      </w:r>
      <w:r w:rsidR="00961CF4" w:rsidRPr="0024784D">
        <w:rPr>
          <w:rFonts w:ascii="Times New Roman" w:hAnsi="Times New Roman" w:cs="Times New Roman"/>
          <w:i/>
        </w:rPr>
        <w:t>Justiça</w:t>
      </w:r>
      <w:r w:rsidR="0024784D">
        <w:rPr>
          <w:rFonts w:ascii="Times New Roman" w:hAnsi="Times New Roman" w:cs="Times New Roman"/>
          <w:i/>
        </w:rPr>
        <w:t>,</w:t>
      </w:r>
      <w:r w:rsidR="00961CF4">
        <w:rPr>
          <w:rFonts w:ascii="Times New Roman" w:hAnsi="Times New Roman" w:cs="Times New Roman"/>
        </w:rPr>
        <w:t xml:space="preserve"> percebemos justamente essa negligência estatal em relação aos desfavorecidos</w:t>
      </w:r>
      <w:r>
        <w:rPr>
          <w:rFonts w:ascii="Times New Roman" w:hAnsi="Times New Roman" w:cs="Times New Roman"/>
        </w:rPr>
        <w:t xml:space="preserve"> e </w:t>
      </w:r>
      <w:r w:rsidR="00961CF4">
        <w:rPr>
          <w:rFonts w:ascii="Times New Roman" w:hAnsi="Times New Roman" w:cs="Times New Roman"/>
        </w:rPr>
        <w:t>observamos as “dívidas” que o Estado contrai com o sujeito que posteriormente se tornaria um “cobrador” em potencial.</w:t>
      </w:r>
      <w:r w:rsidR="00576630">
        <w:rPr>
          <w:rFonts w:ascii="Times New Roman" w:hAnsi="Times New Roman" w:cs="Times New Roman"/>
        </w:rPr>
        <w:t xml:space="preserve"> Essa cobrança, no contexto do documentário, poderia ser facilmente atribuída à superlotação das celas, à falta de higiene dos estabelecimentos prisionais, à imposição de revistas vexatórias aos que visitam os presos, à falta de preocupação com que os juízes julgam o destino das suas vidas, entre diversos outros fatores. O que não se pode negar é </w:t>
      </w:r>
      <w:r>
        <w:rPr>
          <w:rFonts w:ascii="Times New Roman" w:hAnsi="Times New Roman" w:cs="Times New Roman"/>
        </w:rPr>
        <w:t>a existência da</w:t>
      </w:r>
      <w:r w:rsidR="00576630">
        <w:rPr>
          <w:rFonts w:ascii="Times New Roman" w:hAnsi="Times New Roman" w:cs="Times New Roman"/>
        </w:rPr>
        <w:t xml:space="preserve"> dívida </w:t>
      </w:r>
      <w:r>
        <w:rPr>
          <w:rFonts w:ascii="Times New Roman" w:hAnsi="Times New Roman" w:cs="Times New Roman"/>
        </w:rPr>
        <w:t xml:space="preserve">e a sua </w:t>
      </w:r>
      <w:r w:rsidR="00576630">
        <w:rPr>
          <w:rFonts w:ascii="Times New Roman" w:hAnsi="Times New Roman" w:cs="Times New Roman"/>
        </w:rPr>
        <w:t>grande</w:t>
      </w:r>
      <w:r>
        <w:rPr>
          <w:rFonts w:ascii="Times New Roman" w:hAnsi="Times New Roman" w:cs="Times New Roman"/>
        </w:rPr>
        <w:t xml:space="preserve"> extensão.</w:t>
      </w:r>
    </w:p>
    <w:p w:rsidR="0062779A" w:rsidRDefault="0062779A" w:rsidP="004A0597">
      <w:pPr>
        <w:spacing w:line="360" w:lineRule="auto"/>
        <w:ind w:firstLine="709"/>
        <w:jc w:val="both"/>
        <w:rPr>
          <w:rFonts w:ascii="Times New Roman" w:hAnsi="Times New Roman" w:cs="Times New Roman"/>
        </w:rPr>
      </w:pPr>
      <w:r>
        <w:rPr>
          <w:rFonts w:ascii="Times New Roman" w:hAnsi="Times New Roman" w:cs="Times New Roman"/>
        </w:rPr>
        <w:t xml:space="preserve">Por outro lado, o documentário busca apresentar que existem maneiras de minimizar os maus tratos </w:t>
      </w:r>
      <w:r w:rsidR="000415A5">
        <w:rPr>
          <w:rFonts w:ascii="Times New Roman" w:hAnsi="Times New Roman" w:cs="Times New Roman"/>
        </w:rPr>
        <w:t>do sistema penal, dando como exemplo a atuação de um dos juízes que apresenta um modo de condução do seu trabalho mais respeitoso em relação ao acusado.</w:t>
      </w:r>
      <w:r w:rsidR="00776BD1">
        <w:rPr>
          <w:rFonts w:ascii="Times New Roman" w:hAnsi="Times New Roman" w:cs="Times New Roman"/>
        </w:rPr>
        <w:t xml:space="preserve"> Tal tratamento, que se coaduna às premissas da </w:t>
      </w:r>
      <w:r w:rsidR="00776BD1" w:rsidRPr="00B526EE">
        <w:rPr>
          <w:rFonts w:ascii="Times New Roman" w:hAnsi="Times New Roman" w:cs="Times New Roman"/>
          <w:i/>
        </w:rPr>
        <w:t>Therapeutic</w:t>
      </w:r>
      <w:r w:rsidR="00892576">
        <w:rPr>
          <w:rFonts w:ascii="Times New Roman" w:hAnsi="Times New Roman" w:cs="Times New Roman"/>
          <w:i/>
        </w:rPr>
        <w:t xml:space="preserve"> </w:t>
      </w:r>
      <w:r w:rsidR="00776BD1" w:rsidRPr="00B526EE">
        <w:rPr>
          <w:rFonts w:ascii="Times New Roman" w:hAnsi="Times New Roman" w:cs="Times New Roman"/>
          <w:i/>
        </w:rPr>
        <w:t>Jurisprudence</w:t>
      </w:r>
      <w:r w:rsidR="005F0018">
        <w:rPr>
          <w:rStyle w:val="Refdenotaderodap"/>
          <w:rFonts w:ascii="Times New Roman" w:hAnsi="Times New Roman" w:cs="Times New Roman"/>
          <w:i/>
        </w:rPr>
        <w:footnoteReference w:id="9"/>
      </w:r>
      <w:r w:rsidR="00776BD1">
        <w:rPr>
          <w:rFonts w:ascii="Times New Roman" w:hAnsi="Times New Roman" w:cs="Times New Roman"/>
        </w:rPr>
        <w:t>, oferece a possibilidade de redução das diferenças entre o juiz e réu na condição de seres humanos detentores do mesmo direito à dignidade da pessoa humana, independentemente de qualquer outra circunstância.</w:t>
      </w:r>
      <w:r w:rsidR="00AA6EFB">
        <w:rPr>
          <w:rFonts w:ascii="Times New Roman" w:hAnsi="Times New Roman" w:cs="Times New Roman"/>
        </w:rPr>
        <w:t xml:space="preserve"> Embora a estrutura física dos estabelecimentos prisionais s</w:t>
      </w:r>
      <w:r w:rsidR="00021CF0">
        <w:rPr>
          <w:rFonts w:ascii="Times New Roman" w:hAnsi="Times New Roman" w:cs="Times New Roman"/>
        </w:rPr>
        <w:t>igam</w:t>
      </w:r>
      <w:r w:rsidR="008761F5">
        <w:rPr>
          <w:rFonts w:ascii="Times New Roman" w:hAnsi="Times New Roman" w:cs="Times New Roman"/>
        </w:rPr>
        <w:t xml:space="preserve"> </w:t>
      </w:r>
      <w:r w:rsidR="00AA6EFB">
        <w:rPr>
          <w:rFonts w:ascii="Times New Roman" w:hAnsi="Times New Roman" w:cs="Times New Roman"/>
        </w:rPr>
        <w:t xml:space="preserve">gerando </w:t>
      </w:r>
      <w:r w:rsidR="00193647">
        <w:rPr>
          <w:rFonts w:ascii="Times New Roman" w:hAnsi="Times New Roman" w:cs="Times New Roman"/>
        </w:rPr>
        <w:t>“</w:t>
      </w:r>
      <w:r w:rsidR="00AA6EFB">
        <w:rPr>
          <w:rFonts w:ascii="Times New Roman" w:hAnsi="Times New Roman" w:cs="Times New Roman"/>
        </w:rPr>
        <w:t>dívidas</w:t>
      </w:r>
      <w:r w:rsidR="00193647">
        <w:rPr>
          <w:rFonts w:ascii="Times New Roman" w:hAnsi="Times New Roman" w:cs="Times New Roman"/>
        </w:rPr>
        <w:t>”</w:t>
      </w:r>
      <w:r w:rsidR="00AA6EFB">
        <w:rPr>
          <w:rFonts w:ascii="Times New Roman" w:hAnsi="Times New Roman" w:cs="Times New Roman"/>
        </w:rPr>
        <w:t xml:space="preserve">, os recursos humanos do Estado podem oferecer uma condição </w:t>
      </w:r>
      <w:r w:rsidR="00327DC8">
        <w:rPr>
          <w:rFonts w:ascii="Times New Roman" w:hAnsi="Times New Roman" w:cs="Times New Roman"/>
        </w:rPr>
        <w:t>menos violadora</w:t>
      </w:r>
      <w:r w:rsidR="00AA6EFB">
        <w:rPr>
          <w:rFonts w:ascii="Times New Roman" w:hAnsi="Times New Roman" w:cs="Times New Roman"/>
        </w:rPr>
        <w:t xml:space="preserve"> ao sujeito que está sendo processado e julgado.</w:t>
      </w:r>
    </w:p>
    <w:p w:rsidR="008E4C42" w:rsidRDefault="008E4C42" w:rsidP="004A0597">
      <w:pPr>
        <w:spacing w:line="360" w:lineRule="auto"/>
        <w:ind w:firstLine="709"/>
        <w:jc w:val="both"/>
        <w:rPr>
          <w:rFonts w:ascii="Times New Roman" w:hAnsi="Times New Roman" w:cs="Times New Roman"/>
        </w:rPr>
      </w:pPr>
      <w:r>
        <w:rPr>
          <w:rFonts w:ascii="Times New Roman" w:hAnsi="Times New Roman" w:cs="Times New Roman"/>
        </w:rPr>
        <w:t xml:space="preserve">Ao final do processo penal, caso o acusado venha a ser condenado, espera-se que este venha a sofrer a punição denominada de </w:t>
      </w:r>
      <w:r w:rsidR="00193647">
        <w:rPr>
          <w:rFonts w:ascii="Times New Roman" w:hAnsi="Times New Roman" w:cs="Times New Roman"/>
        </w:rPr>
        <w:t xml:space="preserve">pena </w:t>
      </w:r>
      <w:r>
        <w:rPr>
          <w:rFonts w:ascii="Times New Roman" w:hAnsi="Times New Roman" w:cs="Times New Roman"/>
        </w:rPr>
        <w:t xml:space="preserve">privativa de liberdade, ou seja, aquela que </w:t>
      </w:r>
      <w:r>
        <w:rPr>
          <w:rFonts w:ascii="Times New Roman" w:hAnsi="Times New Roman" w:cs="Times New Roman"/>
        </w:rPr>
        <w:lastRenderedPageBreak/>
        <w:t xml:space="preserve">consistente em retirar o direito à liberdade do sujeito. Maus tratos, falta de condições mínimas de higiene, desrespeitos à dignidade do indivíduo e outras formas de violências e violações de direitos não correspondem às </w:t>
      </w:r>
      <w:r w:rsidR="00193647">
        <w:rPr>
          <w:rFonts w:ascii="Times New Roman" w:hAnsi="Times New Roman" w:cs="Times New Roman"/>
        </w:rPr>
        <w:t>sanções</w:t>
      </w:r>
      <w:r>
        <w:rPr>
          <w:rFonts w:ascii="Times New Roman" w:hAnsi="Times New Roman" w:cs="Times New Roman"/>
        </w:rPr>
        <w:t xml:space="preserve"> que o Estado tem direito de aplicar.</w:t>
      </w:r>
    </w:p>
    <w:p w:rsidR="00B526EE" w:rsidRDefault="00193647" w:rsidP="004A0597">
      <w:pPr>
        <w:spacing w:line="360" w:lineRule="auto"/>
        <w:ind w:firstLine="709"/>
        <w:jc w:val="both"/>
        <w:rPr>
          <w:rFonts w:ascii="Times New Roman" w:hAnsi="Times New Roman" w:cs="Times New Roman"/>
        </w:rPr>
      </w:pPr>
      <w:r>
        <w:rPr>
          <w:rFonts w:ascii="Times New Roman" w:hAnsi="Times New Roman" w:cs="Times New Roman"/>
        </w:rPr>
        <w:t>O</w:t>
      </w:r>
      <w:r w:rsidR="00B526EE">
        <w:rPr>
          <w:rFonts w:ascii="Times New Roman" w:hAnsi="Times New Roman" w:cs="Times New Roman"/>
        </w:rPr>
        <w:t xml:space="preserve">bservamos que o documentário se mostrou muito feliz </w:t>
      </w:r>
      <w:r w:rsidR="00E6340F">
        <w:rPr>
          <w:rFonts w:ascii="Times New Roman" w:hAnsi="Times New Roman" w:cs="Times New Roman"/>
        </w:rPr>
        <w:t>em</w:t>
      </w:r>
      <w:r w:rsidR="00B526EE">
        <w:rPr>
          <w:rFonts w:ascii="Times New Roman" w:hAnsi="Times New Roman" w:cs="Times New Roman"/>
        </w:rPr>
        <w:t xml:space="preserve"> sua empreitada </w:t>
      </w:r>
      <w:r w:rsidR="00E6340F">
        <w:rPr>
          <w:rFonts w:ascii="Times New Roman" w:hAnsi="Times New Roman" w:cs="Times New Roman"/>
        </w:rPr>
        <w:t>crítica de relatar as injustiças praticadas pela própria justiça do Estado, assim como em demonstrar qu</w:t>
      </w:r>
      <w:r w:rsidR="00021CF0">
        <w:rPr>
          <w:rFonts w:ascii="Times New Roman" w:hAnsi="Times New Roman" w:cs="Times New Roman"/>
        </w:rPr>
        <w:t>e,</w:t>
      </w:r>
      <w:r w:rsidR="00E6340F">
        <w:rPr>
          <w:rFonts w:ascii="Times New Roman" w:hAnsi="Times New Roman" w:cs="Times New Roman"/>
        </w:rPr>
        <w:t xml:space="preserve"> para a aplicação do direito penal</w:t>
      </w:r>
      <w:r w:rsidR="00021CF0">
        <w:rPr>
          <w:rFonts w:ascii="Times New Roman" w:hAnsi="Times New Roman" w:cs="Times New Roman"/>
        </w:rPr>
        <w:t>,</w:t>
      </w:r>
      <w:r w:rsidR="00E6340F">
        <w:rPr>
          <w:rFonts w:ascii="Times New Roman" w:hAnsi="Times New Roman" w:cs="Times New Roman"/>
        </w:rPr>
        <w:t xml:space="preserve"> não é necessário que os operadores do direito se coloquem em uma posição de ser humano além daquele que está sendo alvo da persecução.</w:t>
      </w:r>
      <w:r w:rsidR="008761F5">
        <w:rPr>
          <w:rFonts w:ascii="Times New Roman" w:hAnsi="Times New Roman" w:cs="Times New Roman"/>
        </w:rPr>
        <w:t xml:space="preserve"> </w:t>
      </w:r>
      <w:r>
        <w:rPr>
          <w:rFonts w:ascii="Times New Roman" w:hAnsi="Times New Roman" w:cs="Times New Roman"/>
        </w:rPr>
        <w:t>Podemos dizer que algo</w:t>
      </w:r>
      <w:r w:rsidR="004D4913">
        <w:rPr>
          <w:rFonts w:ascii="Times New Roman" w:hAnsi="Times New Roman" w:cs="Times New Roman"/>
        </w:rPr>
        <w:t xml:space="preserve"> fundamental </w:t>
      </w:r>
      <w:r>
        <w:rPr>
          <w:rFonts w:ascii="Times New Roman" w:hAnsi="Times New Roman" w:cs="Times New Roman"/>
        </w:rPr>
        <w:t>para o desenvolvimento de</w:t>
      </w:r>
      <w:r w:rsidR="004D4913">
        <w:rPr>
          <w:rFonts w:ascii="Times New Roman" w:hAnsi="Times New Roman" w:cs="Times New Roman"/>
        </w:rPr>
        <w:t xml:space="preserve"> relações intersubjetivas é a ética da alteridade, reconhecendo-se o “eu” no “outro” enquanto “outro”. Embora tal exercício não seja suficiente para garantir a aplicação completa dos direitos humanos, entendemos que seja um importante passo para a realização do princípio da igualdade e da dignidade da pessoa humana.</w:t>
      </w:r>
    </w:p>
    <w:p w:rsidR="008B4E00" w:rsidRDefault="008B4E00" w:rsidP="00DB3B14">
      <w:pPr>
        <w:spacing w:line="360" w:lineRule="auto"/>
        <w:ind w:firstLine="720"/>
        <w:jc w:val="both"/>
        <w:rPr>
          <w:rFonts w:ascii="Times New Roman" w:hAnsi="Times New Roman" w:cs="Times New Roman"/>
        </w:rPr>
      </w:pPr>
      <w:bookmarkStart w:id="0" w:name="_GoBack"/>
      <w:bookmarkEnd w:id="0"/>
      <w:r>
        <w:rPr>
          <w:rFonts w:ascii="Times New Roman" w:hAnsi="Times New Roman" w:cs="Times New Roman"/>
        </w:rPr>
        <w:t>O conto ora em apreço</w:t>
      </w:r>
      <w:r w:rsidR="00326C20">
        <w:rPr>
          <w:rFonts w:ascii="Times New Roman" w:hAnsi="Times New Roman" w:cs="Times New Roman"/>
        </w:rPr>
        <w:t xml:space="preserve"> </w:t>
      </w:r>
      <w:r w:rsidR="008761F5">
        <w:rPr>
          <w:rFonts w:ascii="Times New Roman" w:hAnsi="Times New Roman" w:cs="Times New Roman"/>
        </w:rPr>
        <w:t>de Rubem</w:t>
      </w:r>
      <w:r>
        <w:rPr>
          <w:rFonts w:ascii="Times New Roman" w:hAnsi="Times New Roman" w:cs="Times New Roman"/>
        </w:rPr>
        <w:t xml:space="preserve"> Fonseca e o documentário </w:t>
      </w:r>
      <w:r>
        <w:rPr>
          <w:rFonts w:ascii="Times New Roman" w:hAnsi="Times New Roman" w:cs="Times New Roman"/>
          <w:i/>
        </w:rPr>
        <w:t>Justiça</w:t>
      </w:r>
      <w:r>
        <w:rPr>
          <w:rFonts w:ascii="Times New Roman" w:hAnsi="Times New Roman" w:cs="Times New Roman"/>
        </w:rPr>
        <w:t xml:space="preserve"> evidentemente expurgam um fato hodierno em que a sociedade se depara diariamente além da injustiça social que acomete a população de todas as formas no seu cotidiano. Tal fato é a violência e as suas mais variadas nuances, que são na verdade efeitos de uma sociedade que carece de um sentido coletivo de justiça. </w:t>
      </w:r>
      <w:r>
        <w:rPr>
          <w:rFonts w:ascii="Times New Roman" w:hAnsi="Times New Roman" w:cs="Times New Roman"/>
        </w:rPr>
        <w:tab/>
      </w:r>
    </w:p>
    <w:p w:rsidR="008B4E00" w:rsidRDefault="002B2F10" w:rsidP="008B4E00">
      <w:pPr>
        <w:spacing w:line="360" w:lineRule="auto"/>
        <w:ind w:firstLine="720"/>
        <w:jc w:val="both"/>
        <w:rPr>
          <w:rFonts w:ascii="Times New Roman" w:hAnsi="Times New Roman" w:cs="Times New Roman"/>
        </w:rPr>
      </w:pPr>
      <w:r>
        <w:rPr>
          <w:rFonts w:ascii="Times New Roman" w:hAnsi="Times New Roman" w:cs="Times New Roman"/>
        </w:rPr>
        <w:t>A</w:t>
      </w:r>
      <w:r w:rsidR="008B4E00">
        <w:rPr>
          <w:rFonts w:ascii="Times New Roman" w:hAnsi="Times New Roman" w:cs="Times New Roman"/>
        </w:rPr>
        <w:t>o abordarmos a letra</w:t>
      </w:r>
      <w:r w:rsidR="008761F5">
        <w:rPr>
          <w:rFonts w:ascii="Times New Roman" w:hAnsi="Times New Roman" w:cs="Times New Roman"/>
        </w:rPr>
        <w:t xml:space="preserve"> </w:t>
      </w:r>
      <w:r w:rsidR="008B4E00">
        <w:rPr>
          <w:rFonts w:ascii="Times New Roman" w:hAnsi="Times New Roman" w:cs="Times New Roman"/>
        </w:rPr>
        <w:t>da música de Humberto Gessinger</w:t>
      </w:r>
      <w:r w:rsidR="00326C20">
        <w:rPr>
          <w:rFonts w:ascii="Times New Roman" w:hAnsi="Times New Roman" w:cs="Times New Roman"/>
        </w:rPr>
        <w:t xml:space="preserve"> </w:t>
      </w:r>
      <w:r w:rsidR="00A93911">
        <w:rPr>
          <w:rFonts w:ascii="Times New Roman" w:hAnsi="Times New Roman" w:cs="Times New Roman"/>
        </w:rPr>
        <w:t>“A</w:t>
      </w:r>
      <w:r w:rsidR="008B4E00">
        <w:rPr>
          <w:rFonts w:ascii="Times New Roman" w:hAnsi="Times New Roman" w:cs="Times New Roman"/>
        </w:rPr>
        <w:t xml:space="preserve"> violência travestida faz seu trottoir”, </w:t>
      </w:r>
      <w:r w:rsidR="00A93911">
        <w:rPr>
          <w:rFonts w:ascii="Times New Roman" w:hAnsi="Times New Roman" w:cs="Times New Roman"/>
        </w:rPr>
        <w:t>pode</w:t>
      </w:r>
      <w:r w:rsidR="00326C20">
        <w:rPr>
          <w:rFonts w:ascii="Times New Roman" w:hAnsi="Times New Roman" w:cs="Times New Roman"/>
        </w:rPr>
        <w:t>mos</w:t>
      </w:r>
      <w:r w:rsidR="00A93911">
        <w:rPr>
          <w:rFonts w:ascii="Times New Roman" w:hAnsi="Times New Roman" w:cs="Times New Roman"/>
        </w:rPr>
        <w:t xml:space="preserve"> </w:t>
      </w:r>
      <w:r w:rsidR="008B4E00">
        <w:rPr>
          <w:rFonts w:ascii="Times New Roman" w:hAnsi="Times New Roman" w:cs="Times New Roman"/>
        </w:rPr>
        <w:t>claramente</w:t>
      </w:r>
      <w:r w:rsidR="00A93911">
        <w:rPr>
          <w:rFonts w:ascii="Times New Roman" w:hAnsi="Times New Roman" w:cs="Times New Roman"/>
        </w:rPr>
        <w:t xml:space="preserve"> notar</w:t>
      </w:r>
      <w:r w:rsidR="008B4E00">
        <w:rPr>
          <w:rFonts w:ascii="Times New Roman" w:hAnsi="Times New Roman" w:cs="Times New Roman"/>
        </w:rPr>
        <w:t xml:space="preserve"> que a violência não só é algo constante na sociedade brasileira, mas como é sua base, o seu alicerce, como bem denota </w:t>
      </w:r>
      <w:r w:rsidR="00A93911">
        <w:rPr>
          <w:rFonts w:ascii="Times New Roman" w:hAnsi="Times New Roman" w:cs="Times New Roman"/>
        </w:rPr>
        <w:t>o compositor, que</w:t>
      </w:r>
      <w:r w:rsidR="00326C20">
        <w:rPr>
          <w:rFonts w:ascii="Times New Roman" w:hAnsi="Times New Roman" w:cs="Times New Roman"/>
        </w:rPr>
        <w:t xml:space="preserve"> </w:t>
      </w:r>
      <w:r w:rsidR="00A93911">
        <w:rPr>
          <w:rFonts w:ascii="Times New Roman" w:hAnsi="Times New Roman" w:cs="Times New Roman"/>
        </w:rPr>
        <w:t>relata</w:t>
      </w:r>
      <w:r w:rsidR="008B4E00">
        <w:rPr>
          <w:rFonts w:ascii="Times New Roman" w:hAnsi="Times New Roman" w:cs="Times New Roman"/>
        </w:rPr>
        <w:t xml:space="preserve"> a presença constante e representação simbólica da violência nos</w:t>
      </w:r>
      <w:r w:rsidR="00A93911">
        <w:rPr>
          <w:rFonts w:ascii="Times New Roman" w:hAnsi="Times New Roman" w:cs="Times New Roman"/>
        </w:rPr>
        <w:t xml:space="preserve"> pormenores da vida cotidiana, como anúncios de jornais,</w:t>
      </w:r>
      <w:r w:rsidR="008B4E00">
        <w:rPr>
          <w:rFonts w:ascii="Times New Roman" w:hAnsi="Times New Roman" w:cs="Times New Roman"/>
        </w:rPr>
        <w:t xml:space="preserve"> propagandas</w:t>
      </w:r>
      <w:r w:rsidR="00362EC6">
        <w:rPr>
          <w:rFonts w:ascii="Times New Roman" w:hAnsi="Times New Roman" w:cs="Times New Roman"/>
        </w:rPr>
        <w:t>,</w:t>
      </w:r>
      <w:r w:rsidR="00A93911">
        <w:rPr>
          <w:rFonts w:ascii="Times New Roman" w:hAnsi="Times New Roman" w:cs="Times New Roman"/>
        </w:rPr>
        <w:t xml:space="preserve"> padrões de comportamentos</w:t>
      </w:r>
      <w:r w:rsidR="00362EC6">
        <w:rPr>
          <w:rFonts w:ascii="Times New Roman" w:hAnsi="Times New Roman" w:cs="Times New Roman"/>
        </w:rPr>
        <w:t>, julgamentos e aplicação da lei.</w:t>
      </w:r>
    </w:p>
    <w:p w:rsidR="000E5134" w:rsidRDefault="00362EC6" w:rsidP="00A6096F">
      <w:pPr>
        <w:spacing w:line="360" w:lineRule="auto"/>
        <w:ind w:firstLine="720"/>
        <w:jc w:val="both"/>
        <w:rPr>
          <w:rFonts w:ascii="Times New Roman" w:hAnsi="Times New Roman" w:cs="Times New Roman"/>
        </w:rPr>
      </w:pPr>
      <w:r>
        <w:rPr>
          <w:rFonts w:ascii="Times New Roman" w:hAnsi="Times New Roman" w:cs="Times New Roman"/>
        </w:rPr>
        <w:t>A violência como bem destaca a letra de Humberto Gessinger</w:t>
      </w:r>
      <w:r w:rsidR="002B2F10">
        <w:rPr>
          <w:rFonts w:ascii="Times New Roman" w:hAnsi="Times New Roman" w:cs="Times New Roman"/>
        </w:rPr>
        <w:t>, ao fazer referência a “julgamentos, [...] na vitória dos mais fortes e na derrota dos iguais”</w:t>
      </w:r>
      <w:r w:rsidR="008761F5">
        <w:rPr>
          <w:rFonts w:ascii="Times New Roman" w:hAnsi="Times New Roman" w:cs="Times New Roman"/>
        </w:rPr>
        <w:t>,</w:t>
      </w:r>
      <w:r w:rsidR="002B2F10">
        <w:rPr>
          <w:rFonts w:ascii="Times New Roman" w:hAnsi="Times New Roman" w:cs="Times New Roman"/>
        </w:rPr>
        <w:t xml:space="preserve"> denota o caráter institucionalizado da violência, é dizer, uma violência que está inerte na figura das instituições estatais que regulam a sociedade, as quais deveriam utilizar-se dessa somente em casos extremos de desobediência da lei e não como tópica para dominação e controle da sociedade.  </w:t>
      </w:r>
    </w:p>
    <w:p w:rsidR="000E5134" w:rsidRDefault="008761F5" w:rsidP="008B4E00">
      <w:pPr>
        <w:spacing w:line="360" w:lineRule="auto"/>
        <w:ind w:firstLine="720"/>
        <w:jc w:val="both"/>
        <w:rPr>
          <w:rFonts w:ascii="Times New Roman" w:hAnsi="Times New Roman" w:cs="Times New Roman"/>
        </w:rPr>
      </w:pPr>
      <w:r>
        <w:rPr>
          <w:rFonts w:ascii="Times New Roman" w:hAnsi="Times New Roman" w:cs="Times New Roman"/>
        </w:rPr>
        <w:t>Nesse senti</w:t>
      </w:r>
      <w:r w:rsidR="002B2F10">
        <w:rPr>
          <w:rFonts w:ascii="Times New Roman" w:hAnsi="Times New Roman" w:cs="Times New Roman"/>
        </w:rPr>
        <w:t>do, Slavoj</w:t>
      </w:r>
      <w:r w:rsidR="00326C20">
        <w:rPr>
          <w:rFonts w:ascii="Times New Roman" w:hAnsi="Times New Roman" w:cs="Times New Roman"/>
        </w:rPr>
        <w:t xml:space="preserve"> </w:t>
      </w:r>
      <w:r>
        <w:rPr>
          <w:rFonts w:ascii="Times New Roman" w:hAnsi="Times New Roman" w:cs="Times New Roman"/>
        </w:rPr>
        <w:t>Zizek declara</w:t>
      </w:r>
      <w:r w:rsidR="002B2F10">
        <w:rPr>
          <w:rFonts w:ascii="Times New Roman" w:hAnsi="Times New Roman" w:cs="Times New Roman"/>
        </w:rPr>
        <w:t>:</w:t>
      </w:r>
      <w:r w:rsidR="00A6096F">
        <w:rPr>
          <w:rFonts w:ascii="Times New Roman" w:hAnsi="Times New Roman" w:cs="Times New Roman"/>
        </w:rPr>
        <w:t xml:space="preserve"> “</w:t>
      </w:r>
      <w:r w:rsidR="002B2F10" w:rsidRPr="00A6096F">
        <w:rPr>
          <w:rFonts w:ascii="Times New Roman" w:hAnsi="Times New Roman" w:cs="Times New Roman"/>
        </w:rPr>
        <w:t>Aqui,</w:t>
      </w:r>
      <w:r w:rsidR="00326C20">
        <w:rPr>
          <w:rFonts w:ascii="Times New Roman" w:hAnsi="Times New Roman" w:cs="Times New Roman"/>
        </w:rPr>
        <w:t xml:space="preserve"> </w:t>
      </w:r>
      <w:r w:rsidR="002B2F10" w:rsidRPr="00A6096F">
        <w:rPr>
          <w:rFonts w:ascii="Times New Roman" w:hAnsi="Times New Roman" w:cs="Times New Roman"/>
        </w:rPr>
        <w:t>estamos falando sobre a violência inerente a um sistema: não só da violência física direta, mas</w:t>
      </w:r>
      <w:r w:rsidR="00326C20">
        <w:rPr>
          <w:rFonts w:ascii="Times New Roman" w:hAnsi="Times New Roman" w:cs="Times New Roman"/>
        </w:rPr>
        <w:t xml:space="preserve"> </w:t>
      </w:r>
      <w:r w:rsidR="0078154B" w:rsidRPr="00A6096F">
        <w:rPr>
          <w:rFonts w:ascii="Times New Roman" w:hAnsi="Times New Roman" w:cs="Times New Roman"/>
        </w:rPr>
        <w:t xml:space="preserve">também das formas mais sutis </w:t>
      </w:r>
      <w:r w:rsidR="002B2F10" w:rsidRPr="00A6096F">
        <w:rPr>
          <w:rFonts w:ascii="Times New Roman" w:hAnsi="Times New Roman" w:cs="Times New Roman"/>
        </w:rPr>
        <w:t>de</w:t>
      </w:r>
      <w:r>
        <w:rPr>
          <w:rFonts w:ascii="Times New Roman" w:hAnsi="Times New Roman" w:cs="Times New Roman"/>
        </w:rPr>
        <w:t xml:space="preserve"> </w:t>
      </w:r>
      <w:r w:rsidR="002B2F10" w:rsidRPr="00A6096F">
        <w:rPr>
          <w:rFonts w:ascii="Times New Roman" w:hAnsi="Times New Roman" w:cs="Times New Roman"/>
        </w:rPr>
        <w:t xml:space="preserve">coerção que sustentam </w:t>
      </w:r>
      <w:r w:rsidR="0078154B" w:rsidRPr="00A6096F">
        <w:rPr>
          <w:rFonts w:ascii="Times New Roman" w:hAnsi="Times New Roman" w:cs="Times New Roman"/>
        </w:rPr>
        <w:t xml:space="preserve">as </w:t>
      </w:r>
      <w:r w:rsidR="002B2F10" w:rsidRPr="00A6096F">
        <w:rPr>
          <w:rFonts w:ascii="Times New Roman" w:hAnsi="Times New Roman" w:cs="Times New Roman"/>
        </w:rPr>
        <w:t>relações de dominação e de</w:t>
      </w:r>
      <w:r>
        <w:rPr>
          <w:rFonts w:ascii="Times New Roman" w:hAnsi="Times New Roman" w:cs="Times New Roman"/>
        </w:rPr>
        <w:t xml:space="preserve"> </w:t>
      </w:r>
      <w:r w:rsidR="002B2F10" w:rsidRPr="00A6096F">
        <w:rPr>
          <w:rFonts w:ascii="Times New Roman" w:hAnsi="Times New Roman" w:cs="Times New Roman"/>
        </w:rPr>
        <w:t>exploração, incluindo a ameaça de violência</w:t>
      </w:r>
      <w:r w:rsidR="00A6096F">
        <w:rPr>
          <w:rFonts w:ascii="Times New Roman" w:hAnsi="Times New Roman" w:cs="Times New Roman"/>
        </w:rPr>
        <w:t>”</w:t>
      </w:r>
      <w:r w:rsidR="002B2F10" w:rsidRPr="00A6096F">
        <w:rPr>
          <w:rFonts w:ascii="Times New Roman" w:hAnsi="Times New Roman" w:cs="Times New Roman"/>
        </w:rPr>
        <w:t xml:space="preserve"> (ZIZEK, 2014, p. 22)</w:t>
      </w:r>
      <w:r w:rsidR="000E5134">
        <w:rPr>
          <w:rFonts w:ascii="Times New Roman" w:hAnsi="Times New Roman" w:cs="Times New Roman"/>
        </w:rPr>
        <w:t xml:space="preserve">. A visão do referido autor esloveno demonstra que a violência não é somente um fator que se ocasiona no seio das relações sociais, mas também é uma forma de </w:t>
      </w:r>
      <w:r w:rsidR="000E5134">
        <w:rPr>
          <w:rFonts w:ascii="Times New Roman" w:hAnsi="Times New Roman" w:cs="Times New Roman"/>
        </w:rPr>
        <w:lastRenderedPageBreak/>
        <w:t>repressão e controle social por meio dos organismos estatais que em singelos atos e forma de atuação, utilizam-se da violência para que haja não somente o cumprimento das normas, mas a institucionalização do atendimento aos interesses econômicos e políticos em detrimento do interesse coletivo na aplicação da lei.</w:t>
      </w:r>
    </w:p>
    <w:p w:rsidR="004718CA" w:rsidRDefault="00D248E9" w:rsidP="008C4E0A">
      <w:pPr>
        <w:spacing w:line="360" w:lineRule="auto"/>
        <w:ind w:firstLine="720"/>
        <w:jc w:val="both"/>
        <w:rPr>
          <w:rFonts w:ascii="Times New Roman" w:hAnsi="Times New Roman" w:cs="Times New Roman"/>
        </w:rPr>
      </w:pPr>
      <w:r>
        <w:rPr>
          <w:rFonts w:ascii="Times New Roman" w:hAnsi="Times New Roman" w:cs="Times New Roman"/>
        </w:rPr>
        <w:t>No entanto</w:t>
      </w:r>
      <w:r w:rsidR="008B7963">
        <w:rPr>
          <w:rFonts w:ascii="Times New Roman" w:hAnsi="Times New Roman" w:cs="Times New Roman"/>
        </w:rPr>
        <w:t xml:space="preserve">, é possível </w:t>
      </w:r>
      <w:r w:rsidR="004718CA">
        <w:rPr>
          <w:rFonts w:ascii="Times New Roman" w:hAnsi="Times New Roman" w:cs="Times New Roman"/>
        </w:rPr>
        <w:t>afirmar</w:t>
      </w:r>
      <w:r w:rsidR="008B7963">
        <w:rPr>
          <w:rFonts w:ascii="Times New Roman" w:hAnsi="Times New Roman" w:cs="Times New Roman"/>
        </w:rPr>
        <w:t xml:space="preserve"> que </w:t>
      </w:r>
      <w:r w:rsidR="004718CA">
        <w:rPr>
          <w:rFonts w:ascii="Times New Roman" w:hAnsi="Times New Roman" w:cs="Times New Roman"/>
        </w:rPr>
        <w:t>estes</w:t>
      </w:r>
      <w:r w:rsidR="008B7963">
        <w:rPr>
          <w:rFonts w:ascii="Times New Roman" w:hAnsi="Times New Roman" w:cs="Times New Roman"/>
        </w:rPr>
        <w:t xml:space="preserve"> singelos atos</w:t>
      </w:r>
      <w:r w:rsidR="004718CA">
        <w:rPr>
          <w:rFonts w:ascii="Times New Roman" w:hAnsi="Times New Roman" w:cs="Times New Roman"/>
        </w:rPr>
        <w:t xml:space="preserve"> não podem prosperar em uma sociedade que seja</w:t>
      </w:r>
      <w:r w:rsidR="00683EA2">
        <w:rPr>
          <w:rFonts w:ascii="Times New Roman" w:hAnsi="Times New Roman" w:cs="Times New Roman"/>
        </w:rPr>
        <w:t xml:space="preserve"> de fatoguiada </w:t>
      </w:r>
      <w:r w:rsidR="004718CA">
        <w:rPr>
          <w:rFonts w:ascii="Times New Roman" w:hAnsi="Times New Roman" w:cs="Times New Roman"/>
        </w:rPr>
        <w:t xml:space="preserve">por um </w:t>
      </w:r>
      <w:r w:rsidR="00683EA2">
        <w:rPr>
          <w:rFonts w:ascii="Times New Roman" w:hAnsi="Times New Roman" w:cs="Times New Roman"/>
        </w:rPr>
        <w:t>senso coletivo</w:t>
      </w:r>
      <w:r w:rsidR="004718CA">
        <w:rPr>
          <w:rFonts w:ascii="Times New Roman" w:hAnsi="Times New Roman" w:cs="Times New Roman"/>
        </w:rPr>
        <w:t xml:space="preserve"> de justiça</w:t>
      </w:r>
      <w:r w:rsidR="00683EA2">
        <w:rPr>
          <w:rFonts w:ascii="Times New Roman" w:hAnsi="Times New Roman" w:cs="Times New Roman"/>
        </w:rPr>
        <w:t>,</w:t>
      </w:r>
      <w:r w:rsidR="004718CA">
        <w:rPr>
          <w:rFonts w:ascii="Times New Roman" w:hAnsi="Times New Roman" w:cs="Times New Roman"/>
        </w:rPr>
        <w:t xml:space="preserve"> qual</w:t>
      </w:r>
      <w:r w:rsidR="00683EA2">
        <w:rPr>
          <w:rFonts w:ascii="Times New Roman" w:hAnsi="Times New Roman" w:cs="Times New Roman"/>
        </w:rPr>
        <w:t xml:space="preserve"> preconiza que</w:t>
      </w:r>
      <w:r w:rsidR="004718CA">
        <w:rPr>
          <w:rFonts w:ascii="Times New Roman" w:hAnsi="Times New Roman" w:cs="Times New Roman"/>
        </w:rPr>
        <w:t xml:space="preserve"> a liberdade entre cidadãos e o respeito destes para com as regras de condutas e os direitos </w:t>
      </w:r>
      <w:r w:rsidR="008C4E0A">
        <w:rPr>
          <w:rFonts w:ascii="Times New Roman" w:hAnsi="Times New Roman" w:cs="Times New Roman"/>
        </w:rPr>
        <w:t>pré-estabelecidos</w:t>
      </w:r>
      <w:r w:rsidR="004718CA">
        <w:rPr>
          <w:rFonts w:ascii="Times New Roman" w:hAnsi="Times New Roman" w:cs="Times New Roman"/>
        </w:rPr>
        <w:t xml:space="preserve"> e protegidos pelo Estado não poderão ser barganhados e desrespeitados por interesses diversos aos interesses sociais e coletivos, proporcionando uma injustiça social (RAWLS, 1981, p.28).</w:t>
      </w:r>
      <w:r w:rsidR="008761F5">
        <w:rPr>
          <w:rFonts w:ascii="Times New Roman" w:hAnsi="Times New Roman" w:cs="Times New Roman"/>
        </w:rPr>
        <w:t xml:space="preserve"> </w:t>
      </w:r>
      <w:r w:rsidR="008C4E0A">
        <w:rPr>
          <w:rFonts w:ascii="Times New Roman" w:hAnsi="Times New Roman" w:cs="Times New Roman"/>
        </w:rPr>
        <w:t xml:space="preserve">Esse senso coletivo de justiça, caso não seja seguido irá dar azo para a instalação da violência na sociedade seja pela forma institucionalizada, seja pela forma experimentada e recorrente na </w:t>
      </w:r>
      <w:r w:rsidR="0011477A">
        <w:rPr>
          <w:rFonts w:ascii="Times New Roman" w:hAnsi="Times New Roman" w:cs="Times New Roman"/>
        </w:rPr>
        <w:t>contemporaneidade</w:t>
      </w:r>
      <w:r w:rsidR="008C4E0A">
        <w:rPr>
          <w:rFonts w:ascii="Times New Roman" w:hAnsi="Times New Roman" w:cs="Times New Roman"/>
        </w:rPr>
        <w:t xml:space="preserve">, </w:t>
      </w:r>
      <w:r w:rsidR="0011477A">
        <w:rPr>
          <w:rFonts w:ascii="Times New Roman" w:hAnsi="Times New Roman" w:cs="Times New Roman"/>
        </w:rPr>
        <w:t>também oriunda</w:t>
      </w:r>
      <w:r w:rsidR="008C4E0A">
        <w:rPr>
          <w:rFonts w:ascii="Times New Roman" w:hAnsi="Times New Roman" w:cs="Times New Roman"/>
        </w:rPr>
        <w:t xml:space="preserve"> das insatisfações pessoais </w:t>
      </w:r>
      <w:r w:rsidR="0011477A">
        <w:rPr>
          <w:rFonts w:ascii="Times New Roman" w:hAnsi="Times New Roman" w:cs="Times New Roman"/>
        </w:rPr>
        <w:t>dos cidadãos</w:t>
      </w:r>
      <w:r w:rsidR="008C4E0A">
        <w:rPr>
          <w:rFonts w:ascii="Times New Roman" w:hAnsi="Times New Roman" w:cs="Times New Roman"/>
        </w:rPr>
        <w:t>.</w:t>
      </w:r>
    </w:p>
    <w:p w:rsidR="00DB3B14" w:rsidRPr="001F434A" w:rsidRDefault="0011477A" w:rsidP="00CC0214">
      <w:pPr>
        <w:spacing w:line="360" w:lineRule="auto"/>
        <w:ind w:firstLine="720"/>
        <w:jc w:val="both"/>
        <w:rPr>
          <w:rFonts w:ascii="Times New Roman" w:hAnsi="Times New Roman" w:cs="Times New Roman"/>
        </w:rPr>
      </w:pPr>
      <w:r>
        <w:rPr>
          <w:rFonts w:ascii="Times New Roman" w:hAnsi="Times New Roman" w:cs="Times New Roman"/>
        </w:rPr>
        <w:t xml:space="preserve">Consequentemente, essas insatisfações e essas singelas práticas institucionalizadas acabam por formar uma nova concepção do senso coletivo de justiça, o qual a violência, nada mais </w:t>
      </w:r>
      <w:r w:rsidR="00CC0214">
        <w:rPr>
          <w:rFonts w:ascii="Times New Roman" w:hAnsi="Times New Roman" w:cs="Times New Roman"/>
        </w:rPr>
        <w:t xml:space="preserve">é </w:t>
      </w:r>
      <w:r>
        <w:rPr>
          <w:rFonts w:ascii="Times New Roman" w:hAnsi="Times New Roman" w:cs="Times New Roman"/>
        </w:rPr>
        <w:t>do que a base desta</w:t>
      </w:r>
      <w:r w:rsidR="00D248E9">
        <w:rPr>
          <w:rFonts w:ascii="Times New Roman" w:hAnsi="Times New Roman" w:cs="Times New Roman"/>
        </w:rPr>
        <w:t>. Dessa forma, o</w:t>
      </w:r>
      <w:r w:rsidR="00362EC6">
        <w:rPr>
          <w:rFonts w:ascii="Times New Roman" w:hAnsi="Times New Roman" w:cs="Times New Roman"/>
        </w:rPr>
        <w:t xml:space="preserve"> termo utilizado no título da letra “trottoir</w:t>
      </w:r>
      <w:r w:rsidR="00D248E9">
        <w:rPr>
          <w:rFonts w:ascii="Times New Roman" w:hAnsi="Times New Roman" w:cs="Times New Roman"/>
        </w:rPr>
        <w:t>”</w:t>
      </w:r>
      <w:r w:rsidR="00D248E9">
        <w:rPr>
          <w:rStyle w:val="Refdenotaderodap"/>
          <w:rFonts w:ascii="Times New Roman" w:hAnsi="Times New Roman" w:cs="Times New Roman"/>
        </w:rPr>
        <w:footnoteReference w:id="10"/>
      </w:r>
      <w:r w:rsidR="00DB3B14">
        <w:rPr>
          <w:rFonts w:ascii="Times New Roman" w:hAnsi="Times New Roman" w:cs="Times New Roman"/>
        </w:rPr>
        <w:t xml:space="preserve"> faz referência que a base da sociedade é a violência, seja essa a violência institucionalizada de forma objetiva, seja de forma simbólica como em anúncio de jornais, consumo e padrões de comportamento, ou seja</w:t>
      </w:r>
      <w:r w:rsidR="00CC0214">
        <w:rPr>
          <w:rFonts w:ascii="Times New Roman" w:hAnsi="Times New Roman" w:cs="Times New Roman"/>
        </w:rPr>
        <w:t>,</w:t>
      </w:r>
      <w:r w:rsidR="00DB3B14">
        <w:rPr>
          <w:rFonts w:ascii="Times New Roman" w:hAnsi="Times New Roman" w:cs="Times New Roman"/>
        </w:rPr>
        <w:t xml:space="preserve"> da forma subjetiva, a violência experimentada no seio das relações sociais, conforme denota Zizek. </w:t>
      </w:r>
      <w:r w:rsidR="00DB3B14" w:rsidRPr="00DB3B14">
        <w:rPr>
          <w:rFonts w:ascii="Times New Roman" w:hAnsi="Times New Roman" w:cs="Times New Roman"/>
        </w:rPr>
        <w:t>(ZIZEK, 2014, p. 22)</w:t>
      </w:r>
      <w:r w:rsidR="00CC0214">
        <w:rPr>
          <w:rFonts w:ascii="Times New Roman" w:hAnsi="Times New Roman" w:cs="Times New Roman"/>
        </w:rPr>
        <w:t xml:space="preserve">. </w:t>
      </w:r>
      <w:r w:rsidR="00DB3B14">
        <w:rPr>
          <w:rFonts w:ascii="Times New Roman" w:hAnsi="Times New Roman" w:cs="Times New Roman"/>
        </w:rPr>
        <w:t>Destarte, fica evidente afirmar que a letra de Humberto Gessinger não somente traduz a realidade da sociedade, mas também</w:t>
      </w:r>
      <w:r w:rsidR="00CC0214">
        <w:rPr>
          <w:rFonts w:ascii="Times New Roman" w:hAnsi="Times New Roman" w:cs="Times New Roman"/>
        </w:rPr>
        <w:t xml:space="preserve"> mostra</w:t>
      </w:r>
      <w:r w:rsidR="00DB3B14">
        <w:rPr>
          <w:rFonts w:ascii="Times New Roman" w:hAnsi="Times New Roman" w:cs="Times New Roman"/>
        </w:rPr>
        <w:t xml:space="preserve"> que está </w:t>
      </w:r>
      <w:r w:rsidR="00CC0214">
        <w:rPr>
          <w:rFonts w:ascii="Times New Roman" w:hAnsi="Times New Roman" w:cs="Times New Roman"/>
        </w:rPr>
        <w:t>longe de ser</w:t>
      </w:r>
      <w:r w:rsidR="00DB3B14">
        <w:rPr>
          <w:rFonts w:ascii="Times New Roman" w:hAnsi="Times New Roman" w:cs="Times New Roman"/>
        </w:rPr>
        <w:t xml:space="preserve"> suplantada e</w:t>
      </w:r>
      <w:r w:rsidR="00CC0214">
        <w:rPr>
          <w:rFonts w:ascii="Times New Roman" w:hAnsi="Times New Roman" w:cs="Times New Roman"/>
        </w:rPr>
        <w:t xml:space="preserve"> está difícil de</w:t>
      </w:r>
      <w:r w:rsidR="00DB3B14">
        <w:rPr>
          <w:rFonts w:ascii="Times New Roman" w:hAnsi="Times New Roman" w:cs="Times New Roman"/>
        </w:rPr>
        <w:t xml:space="preserve"> </w:t>
      </w:r>
      <w:r w:rsidR="00CC0214">
        <w:rPr>
          <w:rFonts w:ascii="Times New Roman" w:hAnsi="Times New Roman" w:cs="Times New Roman"/>
        </w:rPr>
        <w:t xml:space="preserve">serem incutidos </w:t>
      </w:r>
      <w:r w:rsidR="00DB3B14">
        <w:rPr>
          <w:rFonts w:ascii="Times New Roman" w:hAnsi="Times New Roman" w:cs="Times New Roman"/>
        </w:rPr>
        <w:t>valores morais que</w:t>
      </w:r>
      <w:r w:rsidR="00CC0214">
        <w:rPr>
          <w:rFonts w:ascii="Times New Roman" w:hAnsi="Times New Roman" w:cs="Times New Roman"/>
        </w:rPr>
        <w:t xml:space="preserve"> não</w:t>
      </w:r>
      <w:r w:rsidR="00DB3B14">
        <w:rPr>
          <w:rFonts w:ascii="Times New Roman" w:hAnsi="Times New Roman" w:cs="Times New Roman"/>
        </w:rPr>
        <w:t xml:space="preserve"> transgridam um senso coletivo de justiça, </w:t>
      </w:r>
      <w:r w:rsidR="00CC0214">
        <w:rPr>
          <w:rFonts w:ascii="Times New Roman" w:hAnsi="Times New Roman" w:cs="Times New Roman"/>
        </w:rPr>
        <w:t>pois a</w:t>
      </w:r>
      <w:r w:rsidR="00DB3B14">
        <w:rPr>
          <w:rFonts w:ascii="Times New Roman" w:hAnsi="Times New Roman" w:cs="Times New Roman"/>
        </w:rPr>
        <w:t xml:space="preserve"> violência cotidiana</w:t>
      </w:r>
      <w:r w:rsidR="00CC0214">
        <w:rPr>
          <w:rFonts w:ascii="Times New Roman" w:hAnsi="Times New Roman" w:cs="Times New Roman"/>
        </w:rPr>
        <w:t xml:space="preserve"> funciona</w:t>
      </w:r>
      <w:r w:rsidR="00DB3B14">
        <w:rPr>
          <w:rFonts w:ascii="Times New Roman" w:hAnsi="Times New Roman" w:cs="Times New Roman"/>
        </w:rPr>
        <w:t xml:space="preserve"> como base da sociedade contemporânea.</w:t>
      </w:r>
    </w:p>
    <w:p w:rsidR="00B077C0" w:rsidRPr="00CC0214" w:rsidRDefault="00CC0214" w:rsidP="00B077C0">
      <w:pPr>
        <w:spacing w:line="360" w:lineRule="auto"/>
        <w:jc w:val="both"/>
        <w:rPr>
          <w:rFonts w:ascii="Times New Roman" w:hAnsi="Times New Roman" w:cs="Times New Roman"/>
        </w:rPr>
      </w:pPr>
      <w:r>
        <w:rPr>
          <w:rFonts w:ascii="Times New Roman" w:hAnsi="Times New Roman" w:cs="Times New Roman"/>
          <w:b/>
        </w:rPr>
        <w:tab/>
        <w:t xml:space="preserve"> </w:t>
      </w:r>
      <w:r>
        <w:rPr>
          <w:rFonts w:ascii="Times New Roman" w:hAnsi="Times New Roman" w:cs="Times New Roman"/>
        </w:rPr>
        <w:t xml:space="preserve">Apesar de os três textos comentados explorarem estratégias diferente para abordar (in)justiça social e violência, mantêm em comum uma leitura crítica da realidade social, incitando seu leitor a pelo menos pensar em uma pergunta: qual o caminho para superar esse </w:t>
      </w:r>
      <w:r>
        <w:rPr>
          <w:rFonts w:ascii="Times New Roman" w:hAnsi="Times New Roman" w:cs="Times New Roman"/>
        </w:rPr>
        <w:lastRenderedPageBreak/>
        <w:t>cenário sombrio em que a violência impera e dizima vidas? Pensar em Direitos Humanos e formas de materializá-lo pode ser um caminho interessante.</w:t>
      </w:r>
    </w:p>
    <w:p w:rsidR="00CC0214" w:rsidRDefault="00CC0214" w:rsidP="00021CF0">
      <w:pPr>
        <w:spacing w:line="360" w:lineRule="auto"/>
        <w:jc w:val="both"/>
        <w:rPr>
          <w:rFonts w:ascii="Times New Roman" w:hAnsi="Times New Roman" w:cs="Times New Roman"/>
          <w:b/>
        </w:rPr>
      </w:pPr>
    </w:p>
    <w:p w:rsidR="002F2780" w:rsidRPr="00A77CCA" w:rsidRDefault="00CC0214" w:rsidP="00021CF0">
      <w:pPr>
        <w:spacing w:line="360" w:lineRule="auto"/>
        <w:jc w:val="both"/>
        <w:rPr>
          <w:rFonts w:ascii="Times New Roman" w:hAnsi="Times New Roman" w:cs="Times New Roman"/>
          <w:b/>
        </w:rPr>
      </w:pPr>
      <w:r>
        <w:rPr>
          <w:rFonts w:ascii="Times New Roman" w:hAnsi="Times New Roman" w:cs="Times New Roman"/>
          <w:b/>
        </w:rPr>
        <w:t>D</w:t>
      </w:r>
      <w:r w:rsidRPr="00A77CCA">
        <w:rPr>
          <w:rFonts w:ascii="Times New Roman" w:hAnsi="Times New Roman" w:cs="Times New Roman"/>
          <w:b/>
        </w:rPr>
        <w:t xml:space="preserve">ireitos </w:t>
      </w:r>
      <w:r>
        <w:rPr>
          <w:rFonts w:ascii="Times New Roman" w:hAnsi="Times New Roman" w:cs="Times New Roman"/>
          <w:b/>
        </w:rPr>
        <w:t>H</w:t>
      </w:r>
      <w:r w:rsidRPr="00A77CCA">
        <w:rPr>
          <w:rFonts w:ascii="Times New Roman" w:hAnsi="Times New Roman" w:cs="Times New Roman"/>
          <w:b/>
        </w:rPr>
        <w:t>umanos</w:t>
      </w:r>
      <w:r>
        <w:rPr>
          <w:rFonts w:ascii="Times New Roman" w:hAnsi="Times New Roman" w:cs="Times New Roman"/>
          <w:b/>
        </w:rPr>
        <w:t xml:space="preserve"> e cultura da paz como mecanismos de combate à violência e à</w:t>
      </w:r>
      <w:r w:rsidRPr="003C0BD8">
        <w:rPr>
          <w:rFonts w:ascii="Times New Roman" w:hAnsi="Times New Roman" w:cs="Times New Roman"/>
          <w:b/>
        </w:rPr>
        <w:t xml:space="preserve"> (in)justiça</w:t>
      </w:r>
      <w:r>
        <w:rPr>
          <w:rFonts w:ascii="Times New Roman" w:hAnsi="Times New Roman" w:cs="Times New Roman"/>
          <w:b/>
        </w:rPr>
        <w:t xml:space="preserve"> social</w:t>
      </w:r>
    </w:p>
    <w:p w:rsidR="00A77CCA" w:rsidRDefault="00A77CCA" w:rsidP="004A0597">
      <w:pPr>
        <w:spacing w:line="360" w:lineRule="auto"/>
        <w:ind w:firstLine="709"/>
        <w:jc w:val="both"/>
        <w:rPr>
          <w:rFonts w:ascii="Times New Roman" w:hAnsi="Times New Roman" w:cs="Times New Roman"/>
        </w:rPr>
      </w:pPr>
    </w:p>
    <w:p w:rsidR="00A77CCA" w:rsidRDefault="000D070A" w:rsidP="004A0597">
      <w:pPr>
        <w:spacing w:line="360" w:lineRule="auto"/>
        <w:ind w:firstLine="709"/>
        <w:jc w:val="both"/>
        <w:rPr>
          <w:rFonts w:ascii="Times New Roman" w:hAnsi="Times New Roman" w:cs="Times New Roman"/>
        </w:rPr>
      </w:pPr>
      <w:r>
        <w:rPr>
          <w:rFonts w:ascii="Times New Roman" w:hAnsi="Times New Roman" w:cs="Times New Roman"/>
        </w:rPr>
        <w:t>A</w:t>
      </w:r>
      <w:r w:rsidR="00326C20">
        <w:rPr>
          <w:rFonts w:ascii="Times New Roman" w:hAnsi="Times New Roman" w:cs="Times New Roman"/>
        </w:rPr>
        <w:t xml:space="preserve"> </w:t>
      </w:r>
      <w:r w:rsidR="003B6F3C">
        <w:rPr>
          <w:rFonts w:ascii="Times New Roman" w:hAnsi="Times New Roman" w:cs="Times New Roman"/>
        </w:rPr>
        <w:t>Declaração Universal dos Direitos do Homem</w:t>
      </w:r>
      <w:r w:rsidR="00A77CCA">
        <w:rPr>
          <w:rFonts w:ascii="Times New Roman" w:hAnsi="Times New Roman" w:cs="Times New Roman"/>
        </w:rPr>
        <w:t xml:space="preserve">, promulgada </w:t>
      </w:r>
      <w:r w:rsidR="003B6F3C">
        <w:rPr>
          <w:rFonts w:ascii="Times New Roman" w:hAnsi="Times New Roman" w:cs="Times New Roman"/>
        </w:rPr>
        <w:t xml:space="preserve">em 1948, pela Organização Nações Unidas – ONU, </w:t>
      </w:r>
      <w:r w:rsidR="00A77CCA">
        <w:rPr>
          <w:rFonts w:ascii="Times New Roman" w:hAnsi="Times New Roman" w:cs="Times New Roman"/>
        </w:rPr>
        <w:t xml:space="preserve">após as atrocidades vivenciadas pelo mundo durante a segunda guerra mundial, buscou estabelecer direitos mínimos </w:t>
      </w:r>
      <w:r w:rsidR="00497B85">
        <w:rPr>
          <w:rFonts w:ascii="Times New Roman" w:hAnsi="Times New Roman" w:cs="Times New Roman"/>
        </w:rPr>
        <w:t xml:space="preserve">e indissociáveis do homem em razão da sua simples condição de ser humano. Ou seja, independente de qualquer outra característica ou conduta apresentada pelo indivíduo, ele sempre será titular desses direitos em razão da sua condição de ser humano, por mais violador de direitos que ele </w:t>
      </w:r>
      <w:r>
        <w:rPr>
          <w:rFonts w:ascii="Times New Roman" w:hAnsi="Times New Roman" w:cs="Times New Roman"/>
        </w:rPr>
        <w:t>possa ser</w:t>
      </w:r>
      <w:r w:rsidR="00497B85">
        <w:rPr>
          <w:rFonts w:ascii="Times New Roman" w:hAnsi="Times New Roman" w:cs="Times New Roman"/>
        </w:rPr>
        <w:t>.</w:t>
      </w:r>
      <w:r w:rsidR="00A359C3">
        <w:rPr>
          <w:rFonts w:ascii="Times New Roman" w:hAnsi="Times New Roman" w:cs="Times New Roman"/>
        </w:rPr>
        <w:t xml:space="preserve"> Embora muitas vezes sejamos </w:t>
      </w:r>
      <w:r w:rsidR="003B6F3C">
        <w:rPr>
          <w:rFonts w:ascii="Times New Roman" w:hAnsi="Times New Roman" w:cs="Times New Roman"/>
        </w:rPr>
        <w:t>tentados</w:t>
      </w:r>
      <w:r w:rsidR="00A359C3">
        <w:rPr>
          <w:rFonts w:ascii="Times New Roman" w:hAnsi="Times New Roman" w:cs="Times New Roman"/>
        </w:rPr>
        <w:t xml:space="preserve"> pela mídia e pela sociedade </w:t>
      </w:r>
      <w:r>
        <w:rPr>
          <w:rFonts w:ascii="Times New Roman" w:hAnsi="Times New Roman" w:cs="Times New Roman"/>
        </w:rPr>
        <w:t xml:space="preserve">punitivas </w:t>
      </w:r>
      <w:r w:rsidR="003B6F3C">
        <w:rPr>
          <w:rFonts w:ascii="Times New Roman" w:hAnsi="Times New Roman" w:cs="Times New Roman"/>
        </w:rPr>
        <w:t>a uma</w:t>
      </w:r>
      <w:r w:rsidR="00326C20">
        <w:rPr>
          <w:rFonts w:ascii="Times New Roman" w:hAnsi="Times New Roman" w:cs="Times New Roman"/>
        </w:rPr>
        <w:t xml:space="preserve"> </w:t>
      </w:r>
      <w:r w:rsidR="00A359C3">
        <w:rPr>
          <w:rFonts w:ascii="Times New Roman" w:hAnsi="Times New Roman" w:cs="Times New Roman"/>
        </w:rPr>
        <w:t>despersonifica</w:t>
      </w:r>
      <w:r w:rsidR="00021CF0">
        <w:rPr>
          <w:rFonts w:ascii="Times New Roman" w:hAnsi="Times New Roman" w:cs="Times New Roman"/>
        </w:rPr>
        <w:t>ção</w:t>
      </w:r>
      <w:r w:rsidR="00326C20">
        <w:rPr>
          <w:rFonts w:ascii="Times New Roman" w:hAnsi="Times New Roman" w:cs="Times New Roman"/>
        </w:rPr>
        <w:t xml:space="preserve"> </w:t>
      </w:r>
      <w:r w:rsidR="00A359C3">
        <w:rPr>
          <w:rFonts w:ascii="Times New Roman" w:hAnsi="Times New Roman" w:cs="Times New Roman"/>
        </w:rPr>
        <w:t>de delinquentes, em uma tentativa de atribuí-los uma condição de “monstro”, de algo não humano,</w:t>
      </w:r>
      <w:r w:rsidR="007B7ED3">
        <w:rPr>
          <w:rFonts w:ascii="Times New Roman" w:hAnsi="Times New Roman" w:cs="Times New Roman"/>
        </w:rPr>
        <w:t xml:space="preserve"> diante do cometimento de algum crime de alta brutalidade,</w:t>
      </w:r>
      <w:r w:rsidR="00CC0214">
        <w:rPr>
          <w:rFonts w:ascii="Times New Roman" w:hAnsi="Times New Roman" w:cs="Times New Roman"/>
        </w:rPr>
        <w:t xml:space="preserve"> </w:t>
      </w:r>
      <w:r w:rsidR="007B7ED3">
        <w:rPr>
          <w:rFonts w:ascii="Times New Roman" w:hAnsi="Times New Roman" w:cs="Times New Roman"/>
        </w:rPr>
        <w:t>nem mesmo assim</w:t>
      </w:r>
      <w:r w:rsidR="00A359C3">
        <w:rPr>
          <w:rFonts w:ascii="Times New Roman" w:hAnsi="Times New Roman" w:cs="Times New Roman"/>
        </w:rPr>
        <w:t xml:space="preserve"> podemos negar-lhes suas condições </w:t>
      </w:r>
      <w:r w:rsidR="007B7ED3">
        <w:rPr>
          <w:rFonts w:ascii="Times New Roman" w:hAnsi="Times New Roman" w:cs="Times New Roman"/>
        </w:rPr>
        <w:t>de seres humanos detentores de direitos mínimos e intrínsecos a sua condição.</w:t>
      </w:r>
    </w:p>
    <w:p w:rsidR="00D1577C" w:rsidRDefault="003B6F3C" w:rsidP="004A0597">
      <w:pPr>
        <w:spacing w:line="360" w:lineRule="auto"/>
        <w:ind w:firstLine="709"/>
        <w:jc w:val="both"/>
        <w:rPr>
          <w:rFonts w:ascii="Times New Roman" w:hAnsi="Times New Roman" w:cs="Times New Roman"/>
        </w:rPr>
      </w:pPr>
      <w:r>
        <w:rPr>
          <w:rFonts w:ascii="Times New Roman" w:hAnsi="Times New Roman" w:cs="Times New Roman"/>
        </w:rPr>
        <w:t>Contudo, essas regras foram elaboradas e promulgadas por uma entidade supragovernamental, ou seja, que não possui competência nem jurisdição para estabelecer normas jurídicas ou cobrar sua aplicabilidade dentro dos países, os quais são dotados de sua soberania.</w:t>
      </w:r>
      <w:r w:rsidR="0033114A">
        <w:rPr>
          <w:rFonts w:ascii="Times New Roman" w:hAnsi="Times New Roman" w:cs="Times New Roman"/>
        </w:rPr>
        <w:t xml:space="preserve"> Diante dessa circunstância, percebemos que a ONU não possui poderes para </w:t>
      </w:r>
      <w:r w:rsidR="00757FA8">
        <w:rPr>
          <w:rFonts w:ascii="Times New Roman" w:hAnsi="Times New Roman" w:cs="Times New Roman"/>
        </w:rPr>
        <w:t>exigir</w:t>
      </w:r>
      <w:r w:rsidR="0033114A">
        <w:rPr>
          <w:rFonts w:ascii="Times New Roman" w:hAnsi="Times New Roman" w:cs="Times New Roman"/>
        </w:rPr>
        <w:t xml:space="preserve"> o respeito a esses direitos humanos em um país que eventualmente os desrespeite, com o que essa carta de declaração não teria força de lei em casos concretos.</w:t>
      </w:r>
      <w:r w:rsidR="003C0E05">
        <w:rPr>
          <w:rFonts w:ascii="Times New Roman" w:hAnsi="Times New Roman" w:cs="Times New Roman"/>
        </w:rPr>
        <w:t xml:space="preserve"> Diante desse limite político, </w:t>
      </w:r>
      <w:r w:rsidR="00FB0733">
        <w:rPr>
          <w:rFonts w:ascii="Times New Roman" w:hAnsi="Times New Roman" w:cs="Times New Roman"/>
        </w:rPr>
        <w:t xml:space="preserve">e para que a Declaração dos Direitos do Homem não passem de meras “declarações”, </w:t>
      </w:r>
      <w:r w:rsidR="003C0E05">
        <w:rPr>
          <w:rFonts w:ascii="Times New Roman" w:hAnsi="Times New Roman" w:cs="Times New Roman"/>
        </w:rPr>
        <w:t xml:space="preserve">diversos países </w:t>
      </w:r>
      <w:r w:rsidR="00FB0733">
        <w:rPr>
          <w:rFonts w:ascii="Times New Roman" w:hAnsi="Times New Roman" w:cs="Times New Roman"/>
        </w:rPr>
        <w:t xml:space="preserve">ocidentais </w:t>
      </w:r>
      <w:r w:rsidR="003C0E05">
        <w:rPr>
          <w:rFonts w:ascii="Times New Roman" w:hAnsi="Times New Roman" w:cs="Times New Roman"/>
        </w:rPr>
        <w:t>incorporaram esses direitos em suas Constituições</w:t>
      </w:r>
      <w:r w:rsidR="00FB0733">
        <w:rPr>
          <w:rFonts w:ascii="Times New Roman" w:hAnsi="Times New Roman" w:cs="Times New Roman"/>
        </w:rPr>
        <w:t>, sob o título de “Direitos Fundamentais”</w:t>
      </w:r>
      <w:r w:rsidR="003C0E05">
        <w:rPr>
          <w:rFonts w:ascii="Times New Roman" w:hAnsi="Times New Roman" w:cs="Times New Roman"/>
        </w:rPr>
        <w:t xml:space="preserve"> como forma de possibilitar a tutela jurisdicional interna desses direitos</w:t>
      </w:r>
      <w:r w:rsidR="00FB0733">
        <w:rPr>
          <w:rFonts w:ascii="Times New Roman" w:hAnsi="Times New Roman" w:cs="Times New Roman"/>
        </w:rPr>
        <w:t xml:space="preserve"> universais</w:t>
      </w:r>
      <w:r w:rsidR="003C0E05">
        <w:rPr>
          <w:rFonts w:ascii="Times New Roman" w:hAnsi="Times New Roman" w:cs="Times New Roman"/>
        </w:rPr>
        <w:t xml:space="preserve">, garantindo-se assim o exercício legal </w:t>
      </w:r>
      <w:r w:rsidR="00FB0733">
        <w:rPr>
          <w:rFonts w:ascii="Times New Roman" w:hAnsi="Times New Roman" w:cs="Times New Roman"/>
        </w:rPr>
        <w:t xml:space="preserve">e a eficácia </w:t>
      </w:r>
      <w:r w:rsidR="003C0E05">
        <w:rPr>
          <w:rFonts w:ascii="Times New Roman" w:hAnsi="Times New Roman" w:cs="Times New Roman"/>
        </w:rPr>
        <w:t xml:space="preserve">desses direitos. </w:t>
      </w:r>
      <w:r w:rsidR="00D1577C">
        <w:rPr>
          <w:rFonts w:ascii="Times New Roman" w:hAnsi="Times New Roman" w:cs="Times New Roman"/>
        </w:rPr>
        <w:t xml:space="preserve">Contudo </w:t>
      </w:r>
    </w:p>
    <w:p w:rsidR="000F442E" w:rsidRDefault="000F442E" w:rsidP="00D1577C">
      <w:pPr>
        <w:ind w:left="2268"/>
        <w:jc w:val="both"/>
        <w:rPr>
          <w:rFonts w:ascii="Times New Roman" w:hAnsi="Times New Roman" w:cs="Times New Roman"/>
          <w:sz w:val="20"/>
          <w:szCs w:val="20"/>
        </w:rPr>
      </w:pPr>
    </w:p>
    <w:p w:rsidR="00D1577C" w:rsidRDefault="00D1577C" w:rsidP="00D1577C">
      <w:pPr>
        <w:ind w:left="2268"/>
        <w:jc w:val="both"/>
        <w:rPr>
          <w:rFonts w:ascii="Times New Roman" w:hAnsi="Times New Roman" w:cs="Times New Roman"/>
          <w:sz w:val="20"/>
          <w:szCs w:val="20"/>
        </w:rPr>
      </w:pPr>
      <w:r w:rsidRPr="00D1577C">
        <w:rPr>
          <w:rFonts w:ascii="Times New Roman" w:hAnsi="Times New Roman" w:cs="Times New Roman"/>
          <w:sz w:val="20"/>
          <w:szCs w:val="20"/>
        </w:rPr>
        <w:t>Ao positivar-se o direito se torna indiferente de tal forma, que acaba por sofrer um processo de trivialização, ou seja, o direito despe-se de qualquer conteúdo que não seja eminentemente jurídico, sua fundamentação agora vem a partir de si mesmo, e não da moral, da política ou outro sistema social. Em outras palavras, a positivação de um direito tira dele qualquer vínculo de sentido ou necessidade com a moral, a política, a religião etc. Da mesma forma, a constitucionalização dos direitos humanos, no mundo contemporâneo, torna-os direitos autorreferentes, ou seja, leva-os a cortar raízes com seu fundamento anterior(GAUER, SAAVEDRA, GAUER, 2011</w:t>
      </w:r>
      <w:r>
        <w:rPr>
          <w:rFonts w:ascii="Times New Roman" w:hAnsi="Times New Roman" w:cs="Times New Roman"/>
          <w:sz w:val="20"/>
          <w:szCs w:val="20"/>
        </w:rPr>
        <w:t>, p. 114</w:t>
      </w:r>
      <w:r w:rsidRPr="00D1577C">
        <w:rPr>
          <w:rFonts w:ascii="Times New Roman" w:hAnsi="Times New Roman" w:cs="Times New Roman"/>
          <w:sz w:val="20"/>
          <w:szCs w:val="20"/>
        </w:rPr>
        <w:t>).</w:t>
      </w:r>
    </w:p>
    <w:p w:rsidR="00D1577C" w:rsidRPr="00D1577C" w:rsidRDefault="00D1577C" w:rsidP="00D1577C">
      <w:pPr>
        <w:ind w:left="2268"/>
        <w:jc w:val="both"/>
        <w:rPr>
          <w:rFonts w:ascii="Times New Roman" w:hAnsi="Times New Roman" w:cs="Times New Roman"/>
          <w:sz w:val="20"/>
          <w:szCs w:val="20"/>
        </w:rPr>
      </w:pPr>
    </w:p>
    <w:p w:rsidR="007A43E1" w:rsidRDefault="00D1577C" w:rsidP="00C83BFB">
      <w:pPr>
        <w:spacing w:line="360" w:lineRule="auto"/>
        <w:ind w:firstLine="709"/>
        <w:jc w:val="both"/>
        <w:rPr>
          <w:rFonts w:ascii="Times New Roman" w:hAnsi="Times New Roman" w:cs="Times New Roman"/>
        </w:rPr>
      </w:pPr>
      <w:r>
        <w:rPr>
          <w:rFonts w:ascii="Times New Roman" w:hAnsi="Times New Roman" w:cs="Times New Roman"/>
        </w:rPr>
        <w:lastRenderedPageBreak/>
        <w:t>Se</w:t>
      </w:r>
      <w:r w:rsidR="00021CF0">
        <w:rPr>
          <w:rFonts w:ascii="Times New Roman" w:hAnsi="Times New Roman" w:cs="Times New Roman"/>
        </w:rPr>
        <w:t>,</w:t>
      </w:r>
      <w:r>
        <w:rPr>
          <w:rFonts w:ascii="Times New Roman" w:hAnsi="Times New Roman" w:cs="Times New Roman"/>
        </w:rPr>
        <w:t xml:space="preserve"> por um lado</w:t>
      </w:r>
      <w:r w:rsidR="00021CF0">
        <w:rPr>
          <w:rFonts w:ascii="Times New Roman" w:hAnsi="Times New Roman" w:cs="Times New Roman"/>
        </w:rPr>
        <w:t>,</w:t>
      </w:r>
      <w:r>
        <w:rPr>
          <w:rFonts w:ascii="Times New Roman" w:hAnsi="Times New Roman" w:cs="Times New Roman"/>
        </w:rPr>
        <w:t xml:space="preserve"> a positivação </w:t>
      </w:r>
      <w:r w:rsidR="003C0E05">
        <w:rPr>
          <w:rFonts w:ascii="Times New Roman" w:hAnsi="Times New Roman" w:cs="Times New Roman"/>
        </w:rPr>
        <w:t>mostra-se necessári</w:t>
      </w:r>
      <w:r>
        <w:rPr>
          <w:rFonts w:ascii="Times New Roman" w:hAnsi="Times New Roman" w:cs="Times New Roman"/>
        </w:rPr>
        <w:t>a para garantir a eficácia dos direitos</w:t>
      </w:r>
      <w:r w:rsidR="003C0E05">
        <w:rPr>
          <w:rFonts w:ascii="Times New Roman" w:hAnsi="Times New Roman" w:cs="Times New Roman"/>
        </w:rPr>
        <w:t xml:space="preserve">, </w:t>
      </w:r>
      <w:r>
        <w:rPr>
          <w:rFonts w:ascii="Times New Roman" w:hAnsi="Times New Roman" w:cs="Times New Roman"/>
        </w:rPr>
        <w:t>por outro</w:t>
      </w:r>
      <w:r w:rsidR="00021CF0">
        <w:rPr>
          <w:rFonts w:ascii="Times New Roman" w:hAnsi="Times New Roman" w:cs="Times New Roman"/>
        </w:rPr>
        <w:t>,</w:t>
      </w:r>
      <w:r w:rsidR="00C83BFB">
        <w:rPr>
          <w:rFonts w:ascii="Times New Roman" w:hAnsi="Times New Roman" w:cs="Times New Roman"/>
        </w:rPr>
        <w:t xml:space="preserve"> </w:t>
      </w:r>
      <w:r w:rsidR="003C0E05">
        <w:rPr>
          <w:rFonts w:ascii="Times New Roman" w:hAnsi="Times New Roman" w:cs="Times New Roman"/>
        </w:rPr>
        <w:t xml:space="preserve">surge um novo risco que até então entendemos intransponível: esses direitos humanos positivados na constituição de um país podem ser revogados </w:t>
      </w:r>
      <w:r w:rsidR="00757FA8">
        <w:rPr>
          <w:rFonts w:ascii="Times New Roman" w:hAnsi="Times New Roman" w:cs="Times New Roman"/>
        </w:rPr>
        <w:t>a partir da</w:t>
      </w:r>
      <w:r w:rsidR="003C0E05">
        <w:rPr>
          <w:rFonts w:ascii="Times New Roman" w:hAnsi="Times New Roman" w:cs="Times New Roman"/>
        </w:rPr>
        <w:t xml:space="preserve"> promulgação de uma </w:t>
      </w:r>
      <w:r w:rsidR="00757FA8">
        <w:rPr>
          <w:rFonts w:ascii="Times New Roman" w:hAnsi="Times New Roman" w:cs="Times New Roman"/>
        </w:rPr>
        <w:t xml:space="preserve">eventual </w:t>
      </w:r>
      <w:r w:rsidR="003C0E05">
        <w:rPr>
          <w:rFonts w:ascii="Times New Roman" w:hAnsi="Times New Roman" w:cs="Times New Roman"/>
        </w:rPr>
        <w:t>nova constituição. Em outras palavras, criou-se uma possibilidade juríd</w:t>
      </w:r>
      <w:r w:rsidR="002C1352">
        <w:rPr>
          <w:rFonts w:ascii="Times New Roman" w:hAnsi="Times New Roman" w:cs="Times New Roman"/>
        </w:rPr>
        <w:t xml:space="preserve">ica de </w:t>
      </w:r>
      <w:r w:rsidR="00757FA8">
        <w:rPr>
          <w:rFonts w:ascii="Times New Roman" w:hAnsi="Times New Roman" w:cs="Times New Roman"/>
        </w:rPr>
        <w:t>“</w:t>
      </w:r>
      <w:r w:rsidR="002C1352">
        <w:rPr>
          <w:rFonts w:ascii="Times New Roman" w:hAnsi="Times New Roman" w:cs="Times New Roman"/>
        </w:rPr>
        <w:t>revogar direitos humanos</w:t>
      </w:r>
      <w:r w:rsidR="00757FA8">
        <w:rPr>
          <w:rFonts w:ascii="Times New Roman" w:hAnsi="Times New Roman" w:cs="Times New Roman"/>
        </w:rPr>
        <w:t>”</w:t>
      </w:r>
      <w:r w:rsidR="002C1352">
        <w:rPr>
          <w:rFonts w:ascii="Times New Roman" w:hAnsi="Times New Roman" w:cs="Times New Roman"/>
        </w:rPr>
        <w:t>. Certamente, não deixam ser direitos universais declarados, mas sua eficácia fica muito comprometida</w:t>
      </w:r>
      <w:r w:rsidR="00A27BD3">
        <w:rPr>
          <w:rFonts w:ascii="Times New Roman" w:hAnsi="Times New Roman" w:cs="Times New Roman"/>
        </w:rPr>
        <w:t>, facilitando as violências decorrentes de suas violações</w:t>
      </w:r>
      <w:r w:rsidR="002C1352">
        <w:rPr>
          <w:rFonts w:ascii="Times New Roman" w:hAnsi="Times New Roman" w:cs="Times New Roman"/>
        </w:rPr>
        <w:t>.</w:t>
      </w:r>
      <w:r w:rsidR="00C83BFB">
        <w:rPr>
          <w:rFonts w:ascii="Times New Roman" w:hAnsi="Times New Roman" w:cs="Times New Roman"/>
        </w:rPr>
        <w:t xml:space="preserve"> </w:t>
      </w:r>
      <w:r w:rsidR="00757FA8">
        <w:rPr>
          <w:rFonts w:ascii="Times New Roman" w:hAnsi="Times New Roman" w:cs="Times New Roman"/>
        </w:rPr>
        <w:t xml:space="preserve">Portanto, as agendas político-sociais deveriam ater-se ao desenvolvimento de competências das pessoas </w:t>
      </w:r>
      <w:r w:rsidR="00600EDE">
        <w:rPr>
          <w:rFonts w:ascii="Times New Roman" w:hAnsi="Times New Roman" w:cs="Times New Roman"/>
        </w:rPr>
        <w:t>no sentido de</w:t>
      </w:r>
      <w:r w:rsidR="00757FA8">
        <w:rPr>
          <w:rFonts w:ascii="Times New Roman" w:hAnsi="Times New Roman" w:cs="Times New Roman"/>
        </w:rPr>
        <w:t xml:space="preserve"> que pudessem ser responsáveis pelo respeito aos direitos mínimos </w:t>
      </w:r>
      <w:r w:rsidR="00600EDE">
        <w:rPr>
          <w:rFonts w:ascii="Times New Roman" w:hAnsi="Times New Roman" w:cs="Times New Roman"/>
        </w:rPr>
        <w:t xml:space="preserve">do próximo </w:t>
      </w:r>
      <w:r w:rsidR="00757FA8">
        <w:rPr>
          <w:rFonts w:ascii="Times New Roman" w:hAnsi="Times New Roman" w:cs="Times New Roman"/>
        </w:rPr>
        <w:t>independentemente da positivação desses direitos humanos ou fundamentais.</w:t>
      </w:r>
    </w:p>
    <w:p w:rsidR="009253CA" w:rsidRDefault="00C83BFB" w:rsidP="004A0597">
      <w:pPr>
        <w:spacing w:line="360" w:lineRule="auto"/>
        <w:ind w:firstLine="709"/>
        <w:jc w:val="both"/>
        <w:rPr>
          <w:rFonts w:ascii="Times New Roman" w:hAnsi="Times New Roman" w:cs="Times New Roman"/>
        </w:rPr>
      </w:pPr>
      <w:r>
        <w:rPr>
          <w:rFonts w:ascii="Times New Roman" w:hAnsi="Times New Roman" w:cs="Times New Roman"/>
        </w:rPr>
        <w:t>Nesse cenário, entendemos que os três textos analisados podem ser lidos como “textos de alerta” para o perigo da não garantia de direitos humanos</w:t>
      </w:r>
      <w:r w:rsidR="007A43E1">
        <w:rPr>
          <w:rFonts w:ascii="Times New Roman" w:hAnsi="Times New Roman" w:cs="Times New Roman"/>
        </w:rPr>
        <w:t xml:space="preserve"> em contextos marcados por uma cultura da violência. Permitir que o Estado seja omisso diante da injustiça e da violência (como </w:t>
      </w:r>
      <w:r w:rsidR="00522CE5">
        <w:rPr>
          <w:rFonts w:ascii="Times New Roman" w:hAnsi="Times New Roman" w:cs="Times New Roman"/>
        </w:rPr>
        <w:t>indica o docume</w:t>
      </w:r>
      <w:r w:rsidR="007A43E1">
        <w:rPr>
          <w:rFonts w:ascii="Times New Roman" w:hAnsi="Times New Roman" w:cs="Times New Roman"/>
        </w:rPr>
        <w:t>n</w:t>
      </w:r>
      <w:r w:rsidR="00522CE5">
        <w:rPr>
          <w:rFonts w:ascii="Times New Roman" w:hAnsi="Times New Roman" w:cs="Times New Roman"/>
        </w:rPr>
        <w:t>t</w:t>
      </w:r>
      <w:r w:rsidR="007A43E1">
        <w:rPr>
          <w:rFonts w:ascii="Times New Roman" w:hAnsi="Times New Roman" w:cs="Times New Roman"/>
        </w:rPr>
        <w:t>ário), que cada um de nós passe a se cobrar de todos pelos desajustes sociais (como destaca o conto) e que a violência se dissemine em todos os espaços (como alerta a letra da canção) é uma forma de registrar a inoperância de nossos governos no combate à naturalização da viol</w:t>
      </w:r>
      <w:r w:rsidR="00522CE5">
        <w:rPr>
          <w:rFonts w:ascii="Times New Roman" w:hAnsi="Times New Roman" w:cs="Times New Roman"/>
        </w:rPr>
        <w:t>ência e a legitimação das discri</w:t>
      </w:r>
      <w:r w:rsidR="007A43E1">
        <w:rPr>
          <w:rFonts w:ascii="Times New Roman" w:hAnsi="Times New Roman" w:cs="Times New Roman"/>
        </w:rPr>
        <w:t>minações e injustiças sociais. Os três textos, se lidos numa perspectiva crítica e abordados em suas particularidades composicionais,</w:t>
      </w:r>
      <w:r>
        <w:rPr>
          <w:rFonts w:ascii="Times New Roman" w:hAnsi="Times New Roman" w:cs="Times New Roman"/>
        </w:rPr>
        <w:t xml:space="preserve"> podem atuar como mecanismos de incitação à reflexão sobre a pertinência da defesa dos Direitos Humanos como direitos fundamentais para a vida social.</w:t>
      </w:r>
      <w:r w:rsidR="007A43E1">
        <w:rPr>
          <w:rFonts w:ascii="Times New Roman" w:hAnsi="Times New Roman" w:cs="Times New Roman"/>
        </w:rPr>
        <w:t xml:space="preserve"> E, talvez, assim, possamos falar em uma cultura de paz</w:t>
      </w:r>
      <w:r w:rsidR="00486C5F">
        <w:rPr>
          <w:rFonts w:ascii="Times New Roman" w:hAnsi="Times New Roman" w:cs="Times New Roman"/>
        </w:rPr>
        <w:t>, que pode ser discutida à luz da</w:t>
      </w:r>
      <w:r w:rsidR="009253CA">
        <w:rPr>
          <w:rFonts w:ascii="Times New Roman" w:hAnsi="Times New Roman" w:cs="Times New Roman"/>
        </w:rPr>
        <w:t xml:space="preserve"> in</w:t>
      </w:r>
      <w:r w:rsidR="00486C5F">
        <w:rPr>
          <w:rFonts w:ascii="Times New Roman" w:hAnsi="Times New Roman" w:cs="Times New Roman"/>
        </w:rPr>
        <w:t>terface entre a Literatura e o D</w:t>
      </w:r>
      <w:r w:rsidR="009253CA">
        <w:rPr>
          <w:rFonts w:ascii="Times New Roman" w:hAnsi="Times New Roman" w:cs="Times New Roman"/>
        </w:rPr>
        <w:t xml:space="preserve">ireito. Inúmeros são os autores e as práticas que fomentam essa cultura, mas aqui gostaríamos de </w:t>
      </w:r>
      <w:r w:rsidR="00486C5F">
        <w:rPr>
          <w:rFonts w:ascii="Times New Roman" w:hAnsi="Times New Roman" w:cs="Times New Roman"/>
        </w:rPr>
        <w:t xml:space="preserve">abordar </w:t>
      </w:r>
      <w:r w:rsidR="009253CA">
        <w:rPr>
          <w:rFonts w:ascii="Times New Roman" w:hAnsi="Times New Roman" w:cs="Times New Roman"/>
        </w:rPr>
        <w:t xml:space="preserve">a concepção da </w:t>
      </w:r>
      <w:r w:rsidR="009253CA" w:rsidRPr="009253CA">
        <w:rPr>
          <w:rFonts w:ascii="Times New Roman" w:hAnsi="Times New Roman" w:cs="Times New Roman"/>
          <w:i/>
        </w:rPr>
        <w:t>Therapeutic</w:t>
      </w:r>
      <w:r w:rsidR="00486C5F">
        <w:rPr>
          <w:rFonts w:ascii="Times New Roman" w:hAnsi="Times New Roman" w:cs="Times New Roman"/>
          <w:i/>
        </w:rPr>
        <w:t xml:space="preserve"> </w:t>
      </w:r>
      <w:r w:rsidR="009253CA" w:rsidRPr="009253CA">
        <w:rPr>
          <w:rFonts w:ascii="Times New Roman" w:hAnsi="Times New Roman" w:cs="Times New Roman"/>
          <w:i/>
        </w:rPr>
        <w:t>Jurisprudence</w:t>
      </w:r>
      <w:r w:rsidR="009253CA">
        <w:rPr>
          <w:rFonts w:ascii="Times New Roman" w:hAnsi="Times New Roman" w:cs="Times New Roman"/>
        </w:rPr>
        <w:t xml:space="preserve">, a qual não possui em seu modelo conceitual a promoção da cultura da paz de forma explícita, mas sem dúvidas colabora com ela a partir da ideia </w:t>
      </w:r>
      <w:r w:rsidR="00206362">
        <w:rPr>
          <w:rFonts w:ascii="Times New Roman" w:hAnsi="Times New Roman" w:cs="Times New Roman"/>
        </w:rPr>
        <w:t>de</w:t>
      </w:r>
      <w:r w:rsidR="00486C5F">
        <w:rPr>
          <w:rFonts w:ascii="Times New Roman" w:hAnsi="Times New Roman" w:cs="Times New Roman"/>
        </w:rPr>
        <w:t xml:space="preserve"> </w:t>
      </w:r>
      <w:r w:rsidR="009253CA">
        <w:rPr>
          <w:rFonts w:ascii="Times New Roman" w:hAnsi="Times New Roman" w:cs="Times New Roman"/>
        </w:rPr>
        <w:t>bem estar psicossocial</w:t>
      </w:r>
      <w:r w:rsidR="00206362">
        <w:rPr>
          <w:rFonts w:ascii="Times New Roman" w:hAnsi="Times New Roman" w:cs="Times New Roman"/>
        </w:rPr>
        <w:t xml:space="preserve"> do indivíduo</w:t>
      </w:r>
      <w:r w:rsidR="009253CA">
        <w:rPr>
          <w:rFonts w:ascii="Times New Roman" w:hAnsi="Times New Roman" w:cs="Times New Roman"/>
        </w:rPr>
        <w:t>.</w:t>
      </w:r>
    </w:p>
    <w:p w:rsidR="009253CA" w:rsidRDefault="009253CA" w:rsidP="004A0597">
      <w:pPr>
        <w:spacing w:line="360" w:lineRule="auto"/>
        <w:ind w:firstLine="709"/>
        <w:jc w:val="both"/>
        <w:rPr>
          <w:rFonts w:ascii="Times New Roman" w:hAnsi="Times New Roman" w:cs="Times New Roman"/>
        </w:rPr>
      </w:pPr>
      <w:r>
        <w:rPr>
          <w:rFonts w:ascii="Times New Roman" w:hAnsi="Times New Roman" w:cs="Times New Roman"/>
        </w:rPr>
        <w:t xml:space="preserve">Sabemos que o envolvimento com a justiça por si só representa um mal, um sofrimento, uma </w:t>
      </w:r>
      <w:r w:rsidR="00206362">
        <w:rPr>
          <w:rFonts w:ascii="Times New Roman" w:hAnsi="Times New Roman" w:cs="Times New Roman"/>
        </w:rPr>
        <w:t>disputa</w:t>
      </w:r>
      <w:r>
        <w:rPr>
          <w:rFonts w:ascii="Times New Roman" w:hAnsi="Times New Roman" w:cs="Times New Roman"/>
        </w:rPr>
        <w:t xml:space="preserve">. Muitas vezes esse envolvimento é inevitável, tanto na condição de autor, como na de réu ou demandado. O que a </w:t>
      </w:r>
      <w:r w:rsidRPr="009253CA">
        <w:rPr>
          <w:rFonts w:ascii="Times New Roman" w:hAnsi="Times New Roman" w:cs="Times New Roman"/>
          <w:i/>
        </w:rPr>
        <w:t>Therapeutic</w:t>
      </w:r>
      <w:r w:rsidR="00486C5F">
        <w:rPr>
          <w:rFonts w:ascii="Times New Roman" w:hAnsi="Times New Roman" w:cs="Times New Roman"/>
          <w:i/>
        </w:rPr>
        <w:t xml:space="preserve"> </w:t>
      </w:r>
      <w:r w:rsidRPr="009253CA">
        <w:rPr>
          <w:rFonts w:ascii="Times New Roman" w:hAnsi="Times New Roman" w:cs="Times New Roman"/>
          <w:i/>
        </w:rPr>
        <w:t>Jursprudence</w:t>
      </w:r>
      <w:r>
        <w:rPr>
          <w:rFonts w:ascii="Times New Roman" w:hAnsi="Times New Roman" w:cs="Times New Roman"/>
        </w:rPr>
        <w:t xml:space="preserve"> busca fazer é justamente reconhecer as fontes desse sofrimento d</w:t>
      </w:r>
      <w:r w:rsidR="00206362">
        <w:rPr>
          <w:rFonts w:ascii="Times New Roman" w:hAnsi="Times New Roman" w:cs="Times New Roman"/>
        </w:rPr>
        <w:t>entro do processo e oferecer um</w:t>
      </w:r>
      <w:r>
        <w:rPr>
          <w:rFonts w:ascii="Times New Roman" w:hAnsi="Times New Roman" w:cs="Times New Roman"/>
        </w:rPr>
        <w:t xml:space="preserve"> modo menos doloroso de encarar a situação, fazendo com que o direito seja empregado como um “agente terapêutico”, </w:t>
      </w:r>
      <w:r w:rsidR="00206362">
        <w:rPr>
          <w:rFonts w:ascii="Times New Roman" w:hAnsi="Times New Roman" w:cs="Times New Roman"/>
        </w:rPr>
        <w:t xml:space="preserve">ou seja, </w:t>
      </w:r>
      <w:r>
        <w:rPr>
          <w:rFonts w:ascii="Times New Roman" w:hAnsi="Times New Roman" w:cs="Times New Roman"/>
        </w:rPr>
        <w:t>algo capaz de trazer um incremento para o envolvido, em sua esfera psicossocial</w:t>
      </w:r>
      <w:r w:rsidR="008C1C2F">
        <w:rPr>
          <w:rFonts w:ascii="Times New Roman" w:hAnsi="Times New Roman" w:cs="Times New Roman"/>
        </w:rPr>
        <w:t xml:space="preserve"> (WEXLER, 2012)</w:t>
      </w:r>
      <w:r>
        <w:rPr>
          <w:rFonts w:ascii="Times New Roman" w:hAnsi="Times New Roman" w:cs="Times New Roman"/>
        </w:rPr>
        <w:t>.</w:t>
      </w:r>
      <w:r w:rsidR="001A00A2">
        <w:rPr>
          <w:rFonts w:ascii="Times New Roman" w:hAnsi="Times New Roman" w:cs="Times New Roman"/>
        </w:rPr>
        <w:t xml:space="preserve"> Co</w:t>
      </w:r>
      <w:r w:rsidR="00206362">
        <w:rPr>
          <w:rFonts w:ascii="Times New Roman" w:hAnsi="Times New Roman" w:cs="Times New Roman"/>
        </w:rPr>
        <w:t>mo consequência disso, espera-se</w:t>
      </w:r>
      <w:r w:rsidR="001A00A2">
        <w:rPr>
          <w:rFonts w:ascii="Times New Roman" w:hAnsi="Times New Roman" w:cs="Times New Roman"/>
        </w:rPr>
        <w:t xml:space="preserve"> atender as necessidades</w:t>
      </w:r>
      <w:r w:rsidR="00206362">
        <w:rPr>
          <w:rFonts w:ascii="Times New Roman" w:hAnsi="Times New Roman" w:cs="Times New Roman"/>
        </w:rPr>
        <w:t xml:space="preserve"> e deveres processuais</w:t>
      </w:r>
      <w:r w:rsidR="001A00A2">
        <w:rPr>
          <w:rFonts w:ascii="Times New Roman" w:hAnsi="Times New Roman" w:cs="Times New Roman"/>
        </w:rPr>
        <w:t xml:space="preserve"> das pessoas de forma mais eficiente, amenizando suas angústias e ansiedades decorrentes do </w:t>
      </w:r>
      <w:r w:rsidR="00206362">
        <w:rPr>
          <w:rFonts w:ascii="Times New Roman" w:hAnsi="Times New Roman" w:cs="Times New Roman"/>
        </w:rPr>
        <w:t>embate jurídico</w:t>
      </w:r>
      <w:r w:rsidR="001A00A2">
        <w:rPr>
          <w:rFonts w:ascii="Times New Roman" w:hAnsi="Times New Roman" w:cs="Times New Roman"/>
        </w:rPr>
        <w:t xml:space="preserve">, reduzindo, portanto, importantes </w:t>
      </w:r>
      <w:r w:rsidR="001A00A2">
        <w:rPr>
          <w:rFonts w:ascii="Times New Roman" w:hAnsi="Times New Roman" w:cs="Times New Roman"/>
        </w:rPr>
        <w:lastRenderedPageBreak/>
        <w:t>fatores estressores causadores de violência.</w:t>
      </w:r>
      <w:r w:rsidR="00206362">
        <w:rPr>
          <w:rFonts w:ascii="Times New Roman" w:hAnsi="Times New Roman" w:cs="Times New Roman"/>
        </w:rPr>
        <w:t xml:space="preserve"> Entendemos que a</w:t>
      </w:r>
      <w:r w:rsidR="00C664C9">
        <w:rPr>
          <w:rFonts w:ascii="Times New Roman" w:hAnsi="Times New Roman" w:cs="Times New Roman"/>
        </w:rPr>
        <w:t xml:space="preserve"> paz não </w:t>
      </w:r>
      <w:r w:rsidR="00206362">
        <w:rPr>
          <w:rFonts w:ascii="Times New Roman" w:hAnsi="Times New Roman" w:cs="Times New Roman"/>
        </w:rPr>
        <w:t>vem</w:t>
      </w:r>
      <w:r w:rsidR="00486C5F">
        <w:rPr>
          <w:rFonts w:ascii="Times New Roman" w:hAnsi="Times New Roman" w:cs="Times New Roman"/>
        </w:rPr>
        <w:t xml:space="preserve"> </w:t>
      </w:r>
      <w:r w:rsidR="00206362">
        <w:rPr>
          <w:rFonts w:ascii="Times New Roman" w:hAnsi="Times New Roman" w:cs="Times New Roman"/>
        </w:rPr>
        <w:t>em razão da</w:t>
      </w:r>
      <w:r w:rsidR="00C664C9">
        <w:rPr>
          <w:rFonts w:ascii="Times New Roman" w:hAnsi="Times New Roman" w:cs="Times New Roman"/>
        </w:rPr>
        <w:t xml:space="preserve"> aplicação do direito, mas sim pela diminuição do seu impacto judicializado sobre as pessoas.</w:t>
      </w:r>
    </w:p>
    <w:p w:rsidR="009253CA" w:rsidRDefault="00801B7C" w:rsidP="004A0597">
      <w:pPr>
        <w:spacing w:line="360" w:lineRule="auto"/>
        <w:ind w:firstLine="709"/>
        <w:jc w:val="both"/>
        <w:rPr>
          <w:rFonts w:ascii="Times New Roman" w:hAnsi="Times New Roman" w:cs="Times New Roman"/>
        </w:rPr>
      </w:pPr>
      <w:r>
        <w:rPr>
          <w:rFonts w:ascii="Times New Roman" w:hAnsi="Times New Roman" w:cs="Times New Roman"/>
        </w:rPr>
        <w:t xml:space="preserve">O processo, por si só, não possui condições de trazer benefícios aos envolvidos, sobretudo até o momento da prolação da sentença definitiva. Se em vez de investirmos em processos, que significam </w:t>
      </w:r>
      <w:r w:rsidR="00206362">
        <w:rPr>
          <w:rFonts w:ascii="Times New Roman" w:hAnsi="Times New Roman" w:cs="Times New Roman"/>
        </w:rPr>
        <w:t>conflitos</w:t>
      </w:r>
      <w:r>
        <w:rPr>
          <w:rFonts w:ascii="Times New Roman" w:hAnsi="Times New Roman" w:cs="Times New Roman"/>
        </w:rPr>
        <w:t xml:space="preserve"> judiciais, estimulássemos políticas públicas favorecedoras </w:t>
      </w:r>
      <w:r w:rsidR="00206362">
        <w:rPr>
          <w:rFonts w:ascii="Times New Roman" w:hAnsi="Times New Roman" w:cs="Times New Roman"/>
        </w:rPr>
        <w:t xml:space="preserve">do exercício </w:t>
      </w:r>
      <w:r>
        <w:rPr>
          <w:rFonts w:ascii="Times New Roman" w:hAnsi="Times New Roman" w:cs="Times New Roman"/>
        </w:rPr>
        <w:t>da cidadania</w:t>
      </w:r>
      <w:r w:rsidR="00021CF0">
        <w:rPr>
          <w:rFonts w:ascii="Times New Roman" w:hAnsi="Times New Roman" w:cs="Times New Roman"/>
        </w:rPr>
        <w:t>,</w:t>
      </w:r>
      <w:r>
        <w:rPr>
          <w:rFonts w:ascii="Times New Roman" w:hAnsi="Times New Roman" w:cs="Times New Roman"/>
        </w:rPr>
        <w:t xml:space="preserve"> as pessoas não teriam tantos motivos para ingressarem em um embate</w:t>
      </w:r>
      <w:r w:rsidR="00C664C9">
        <w:rPr>
          <w:rFonts w:ascii="Times New Roman" w:hAnsi="Times New Roman" w:cs="Times New Roman"/>
        </w:rPr>
        <w:t>, na área jurídica</w:t>
      </w:r>
      <w:r>
        <w:rPr>
          <w:rFonts w:ascii="Times New Roman" w:hAnsi="Times New Roman" w:cs="Times New Roman"/>
        </w:rPr>
        <w:t>, no trabalho, com sua família, com os amigos, entre outros.</w:t>
      </w:r>
    </w:p>
    <w:p w:rsidR="00983956" w:rsidRDefault="00983956" w:rsidP="004A0597">
      <w:pPr>
        <w:spacing w:line="360" w:lineRule="auto"/>
        <w:ind w:firstLine="709"/>
        <w:jc w:val="both"/>
        <w:rPr>
          <w:rFonts w:ascii="Times New Roman" w:hAnsi="Times New Roman" w:cs="Times New Roman"/>
        </w:rPr>
      </w:pPr>
      <w:r w:rsidRPr="00486C5F">
        <w:rPr>
          <w:rFonts w:ascii="Times New Roman" w:hAnsi="Times New Roman" w:cs="Times New Roman"/>
        </w:rPr>
        <w:t xml:space="preserve">Atividades como a leitura literária </w:t>
      </w:r>
      <w:r w:rsidR="00021CF0" w:rsidRPr="00486C5F">
        <w:rPr>
          <w:rFonts w:ascii="Times New Roman" w:hAnsi="Times New Roman" w:cs="Times New Roman"/>
        </w:rPr>
        <w:t>e a cinematográfica</w:t>
      </w:r>
      <w:r w:rsidR="00021CF0">
        <w:rPr>
          <w:rFonts w:ascii="Times New Roman" w:hAnsi="Times New Roman" w:cs="Times New Roman"/>
          <w:color w:val="FF0000"/>
        </w:rPr>
        <w:t xml:space="preserve"> </w:t>
      </w:r>
      <w:r>
        <w:rPr>
          <w:rFonts w:ascii="Times New Roman" w:hAnsi="Times New Roman" w:cs="Times New Roman"/>
        </w:rPr>
        <w:t>corresponde</w:t>
      </w:r>
      <w:r w:rsidR="00021CF0">
        <w:rPr>
          <w:rFonts w:ascii="Times New Roman" w:hAnsi="Times New Roman" w:cs="Times New Roman"/>
        </w:rPr>
        <w:t>m</w:t>
      </w:r>
      <w:r>
        <w:rPr>
          <w:rFonts w:ascii="Times New Roman" w:hAnsi="Times New Roman" w:cs="Times New Roman"/>
        </w:rPr>
        <w:t xml:space="preserve"> a um campo de desenvolvimento intelectual e crítico, capaz de promover o pensamento reflexivo sobre a moral e valores. Com o fort</w:t>
      </w:r>
      <w:r w:rsidR="00C664C9">
        <w:rPr>
          <w:rFonts w:ascii="Times New Roman" w:hAnsi="Times New Roman" w:cs="Times New Roman"/>
        </w:rPr>
        <w:t>alecimento do intelecto, torna</w:t>
      </w:r>
      <w:r w:rsidR="00021CF0">
        <w:rPr>
          <w:rFonts w:ascii="Times New Roman" w:hAnsi="Times New Roman" w:cs="Times New Roman"/>
        </w:rPr>
        <w:t>-se</w:t>
      </w:r>
      <w:r>
        <w:rPr>
          <w:rFonts w:ascii="Times New Roman" w:hAnsi="Times New Roman" w:cs="Times New Roman"/>
        </w:rPr>
        <w:t xml:space="preserve"> mais fácil o exercício da ética da alteridade, </w:t>
      </w:r>
      <w:r w:rsidR="00C664C9" w:rsidRPr="00486C5F">
        <w:rPr>
          <w:rFonts w:ascii="Times New Roman" w:hAnsi="Times New Roman" w:cs="Times New Roman"/>
        </w:rPr>
        <w:t xml:space="preserve">oferecendo-se uma oportunidade de </w:t>
      </w:r>
      <w:r w:rsidR="00206362" w:rsidRPr="00486C5F">
        <w:rPr>
          <w:rFonts w:ascii="Times New Roman" w:hAnsi="Times New Roman" w:cs="Times New Roman"/>
        </w:rPr>
        <w:t>aprimoramento aos sujeitos de colocarem-se</w:t>
      </w:r>
      <w:r w:rsidR="00486C5F" w:rsidRPr="00486C5F">
        <w:rPr>
          <w:rFonts w:ascii="Times New Roman" w:hAnsi="Times New Roman" w:cs="Times New Roman"/>
        </w:rPr>
        <w:t xml:space="preserve"> </w:t>
      </w:r>
      <w:r w:rsidRPr="00486C5F">
        <w:rPr>
          <w:rFonts w:ascii="Times New Roman" w:hAnsi="Times New Roman" w:cs="Times New Roman"/>
        </w:rPr>
        <w:t xml:space="preserve">no lugar do outro, </w:t>
      </w:r>
      <w:r w:rsidR="00C664C9" w:rsidRPr="00486C5F">
        <w:rPr>
          <w:rFonts w:ascii="Times New Roman" w:hAnsi="Times New Roman" w:cs="Times New Roman"/>
        </w:rPr>
        <w:t>na condição de</w:t>
      </w:r>
      <w:r w:rsidRPr="00486C5F">
        <w:rPr>
          <w:rFonts w:ascii="Times New Roman" w:hAnsi="Times New Roman" w:cs="Times New Roman"/>
        </w:rPr>
        <w:t xml:space="preserve"> outro, algo difícil, mas que os </w:t>
      </w:r>
      <w:r w:rsidR="00DD27DF" w:rsidRPr="00486C5F">
        <w:rPr>
          <w:rFonts w:ascii="Times New Roman" w:hAnsi="Times New Roman" w:cs="Times New Roman"/>
        </w:rPr>
        <w:t>usos</w:t>
      </w:r>
      <w:r w:rsidR="00486C5F" w:rsidRPr="00486C5F">
        <w:rPr>
          <w:rFonts w:ascii="Times New Roman" w:hAnsi="Times New Roman" w:cs="Times New Roman"/>
        </w:rPr>
        <w:t xml:space="preserve"> </w:t>
      </w:r>
      <w:r w:rsidR="00021CF0" w:rsidRPr="00486C5F">
        <w:rPr>
          <w:rFonts w:ascii="Times New Roman" w:hAnsi="Times New Roman" w:cs="Times New Roman"/>
        </w:rPr>
        <w:t>artísticos</w:t>
      </w:r>
      <w:r w:rsidRPr="00486C5F">
        <w:rPr>
          <w:rFonts w:ascii="Times New Roman" w:hAnsi="Times New Roman" w:cs="Times New Roman"/>
        </w:rPr>
        <w:t xml:space="preserve"> tornam mais próximos da realidade.</w:t>
      </w:r>
      <w:r w:rsidR="00486C5F">
        <w:rPr>
          <w:rFonts w:ascii="Times New Roman" w:hAnsi="Times New Roman" w:cs="Times New Roman"/>
        </w:rPr>
        <w:t xml:space="preserve"> Por isso, examinar comparativamente o conto, o documentário e a letra de canção mostrou-se ser um exercício de leitura crítica capaz de mostrar não só o quanto Literatura e Direito se aproximam e podem ser acionadas como disciplinas para conhecer melhor o homem e sua sociedade, mas também revelar, sobretudo, que valores sociais e morais e visões da realidade registrados nos objetos artísticos registram a ordem e a desordem da sociedade bem como os perigos que a naturalização da injustiça e da violência oferecem quando “ler o mundo” se configura apenas um ação de decodificação verbal e não uma efetiva interação com os textos e disciplinas.</w:t>
      </w:r>
    </w:p>
    <w:p w:rsidR="00983956" w:rsidRDefault="00983956" w:rsidP="004A0597">
      <w:pPr>
        <w:spacing w:line="360" w:lineRule="auto"/>
        <w:ind w:firstLine="709"/>
        <w:jc w:val="both"/>
        <w:rPr>
          <w:rFonts w:ascii="Times New Roman" w:hAnsi="Times New Roman" w:cs="Times New Roman"/>
        </w:rPr>
      </w:pPr>
    </w:p>
    <w:p w:rsidR="002F2780" w:rsidRDefault="002F2780" w:rsidP="004A0597">
      <w:pPr>
        <w:spacing w:line="360" w:lineRule="auto"/>
        <w:ind w:firstLine="709"/>
        <w:jc w:val="both"/>
        <w:rPr>
          <w:rFonts w:ascii="Times New Roman" w:hAnsi="Times New Roman" w:cs="Times New Roman"/>
        </w:rPr>
      </w:pPr>
    </w:p>
    <w:p w:rsidR="002F2780" w:rsidRPr="00486C5F" w:rsidRDefault="002F2780" w:rsidP="00A578A8">
      <w:pPr>
        <w:jc w:val="both"/>
        <w:rPr>
          <w:rFonts w:ascii="Times New Roman" w:hAnsi="Times New Roman" w:cs="Times New Roman"/>
          <w:b/>
        </w:rPr>
      </w:pPr>
      <w:r w:rsidRPr="00486C5F">
        <w:rPr>
          <w:rFonts w:ascii="Times New Roman" w:hAnsi="Times New Roman" w:cs="Times New Roman"/>
          <w:b/>
        </w:rPr>
        <w:t>Referências</w:t>
      </w:r>
    </w:p>
    <w:p w:rsidR="00A578A8" w:rsidRPr="00486C5F" w:rsidRDefault="00A578A8" w:rsidP="00A578A8">
      <w:pPr>
        <w:jc w:val="both"/>
        <w:rPr>
          <w:rFonts w:ascii="Times New Roman" w:hAnsi="Times New Roman" w:cs="Times New Roman"/>
        </w:rPr>
      </w:pPr>
    </w:p>
    <w:p w:rsidR="000D6BC8" w:rsidRPr="00486C5F" w:rsidRDefault="002F2780" w:rsidP="002F2780">
      <w:pPr>
        <w:jc w:val="both"/>
        <w:rPr>
          <w:rFonts w:ascii="Times New Roman" w:hAnsi="Times New Roman" w:cs="Times New Roman"/>
        </w:rPr>
      </w:pPr>
      <w:r w:rsidRPr="00486C5F">
        <w:rPr>
          <w:rFonts w:ascii="Times New Roman" w:hAnsi="Times New Roman" w:cs="Times New Roman"/>
        </w:rPr>
        <w:t>AZEVEDO, Rodrigo Ghiringhelli; VASCONCELLOS, Fernanda Bestetti de. Punição e Democracia: em busca de novas possibilidades para lidar com o delito e a exclusão social.</w:t>
      </w:r>
      <w:r w:rsidR="003D6717" w:rsidRPr="00486C5F">
        <w:rPr>
          <w:rFonts w:ascii="Times New Roman" w:hAnsi="Times New Roman" w:cs="Times New Roman"/>
        </w:rPr>
        <w:t xml:space="preserve"> In: </w:t>
      </w:r>
    </w:p>
    <w:p w:rsidR="002F2780" w:rsidRPr="00486C5F" w:rsidRDefault="003D6717" w:rsidP="002F2780">
      <w:pPr>
        <w:jc w:val="both"/>
        <w:rPr>
          <w:rFonts w:ascii="Times New Roman" w:hAnsi="Times New Roman" w:cs="Times New Roman"/>
        </w:rPr>
      </w:pPr>
      <w:r w:rsidRPr="00486C5F">
        <w:rPr>
          <w:rFonts w:ascii="Times New Roman" w:hAnsi="Times New Roman" w:cs="Times New Roman"/>
        </w:rPr>
        <w:t>GAUER, Ruth Maria Chittó (O</w:t>
      </w:r>
      <w:r w:rsidR="002F2780" w:rsidRPr="00486C5F">
        <w:rPr>
          <w:rFonts w:ascii="Times New Roman" w:hAnsi="Times New Roman" w:cs="Times New Roman"/>
        </w:rPr>
        <w:t xml:space="preserve">rg.). </w:t>
      </w:r>
      <w:r w:rsidR="002F2780" w:rsidRPr="00E83D96">
        <w:rPr>
          <w:rFonts w:ascii="Times New Roman" w:hAnsi="Times New Roman" w:cs="Times New Roman"/>
          <w:i/>
        </w:rPr>
        <w:t xml:space="preserve">Criminologia e Sistemas Jurídico-Penais Contemporâneos. </w:t>
      </w:r>
      <w:r w:rsidR="002F2780" w:rsidRPr="00486C5F">
        <w:rPr>
          <w:rFonts w:ascii="Times New Roman" w:hAnsi="Times New Roman" w:cs="Times New Roman"/>
        </w:rPr>
        <w:t>Porto Alegre: Edipucrs, 2008.</w:t>
      </w:r>
    </w:p>
    <w:p w:rsidR="00A578A8" w:rsidRPr="00486C5F" w:rsidRDefault="00A578A8" w:rsidP="00A578A8">
      <w:pPr>
        <w:jc w:val="both"/>
        <w:rPr>
          <w:rFonts w:ascii="Times New Roman" w:hAnsi="Times New Roman" w:cs="Times New Roman"/>
        </w:rPr>
      </w:pPr>
    </w:p>
    <w:p w:rsidR="00A578A8" w:rsidRPr="00486C5F" w:rsidRDefault="00A578A8" w:rsidP="00A578A8">
      <w:pPr>
        <w:jc w:val="both"/>
        <w:rPr>
          <w:rFonts w:ascii="Times New Roman" w:hAnsi="Times New Roman" w:cs="Times New Roman"/>
        </w:rPr>
      </w:pPr>
      <w:r w:rsidRPr="00486C5F">
        <w:rPr>
          <w:rFonts w:ascii="Times New Roman" w:hAnsi="Times New Roman" w:cs="Times New Roman"/>
        </w:rPr>
        <w:t xml:space="preserve">BECKER, Howard S. </w:t>
      </w:r>
      <w:r w:rsidRPr="00E83D96">
        <w:rPr>
          <w:rFonts w:ascii="Times New Roman" w:hAnsi="Times New Roman" w:cs="Times New Roman"/>
          <w:i/>
        </w:rPr>
        <w:t>Outsiders:</w:t>
      </w:r>
      <w:r w:rsidRPr="00486C5F">
        <w:rPr>
          <w:rFonts w:ascii="Times New Roman" w:hAnsi="Times New Roman" w:cs="Times New Roman"/>
        </w:rPr>
        <w:t xml:space="preserve"> estudos de sociologia do desvio. Rio de Janeiro: Jorge Zahar, 2008.</w:t>
      </w:r>
    </w:p>
    <w:p w:rsidR="00035028" w:rsidRPr="00486C5F" w:rsidRDefault="00035028" w:rsidP="00A578A8">
      <w:pPr>
        <w:jc w:val="both"/>
        <w:rPr>
          <w:rFonts w:ascii="Times New Roman" w:hAnsi="Times New Roman" w:cs="Times New Roman"/>
        </w:rPr>
      </w:pPr>
    </w:p>
    <w:p w:rsidR="001109B1" w:rsidRPr="00486C5F" w:rsidRDefault="001109B1" w:rsidP="001109B1">
      <w:pPr>
        <w:rPr>
          <w:rFonts w:ascii="Times New Roman" w:eastAsia="Times New Roman" w:hAnsi="Times New Roman"/>
          <w:lang w:eastAsia="pt-BR"/>
        </w:rPr>
      </w:pPr>
      <w:r w:rsidRPr="00486C5F">
        <w:rPr>
          <w:rFonts w:ascii="Times New Roman" w:eastAsia="Times New Roman" w:hAnsi="Times New Roman"/>
          <w:lang w:eastAsia="pt-BR"/>
        </w:rPr>
        <w:t>BORDINI, Maria da Glória; AGUIAR, Vera Teixeira de.</w:t>
      </w:r>
      <w:r w:rsidRPr="00486C5F">
        <w:rPr>
          <w:rFonts w:ascii="Times New Roman" w:eastAsia="Times New Roman" w:hAnsi="Times New Roman"/>
          <w:i/>
          <w:lang w:eastAsia="pt-BR"/>
        </w:rPr>
        <w:t xml:space="preserve"> Literatura e a formação do leitor: </w:t>
      </w:r>
      <w:r w:rsidRPr="00486C5F">
        <w:rPr>
          <w:rFonts w:ascii="Times New Roman" w:eastAsia="Times New Roman" w:hAnsi="Times New Roman"/>
          <w:lang w:eastAsia="pt-BR"/>
        </w:rPr>
        <w:t>alternativas metodológicas</w:t>
      </w:r>
      <w:r w:rsidRPr="00486C5F">
        <w:rPr>
          <w:rFonts w:ascii="Times New Roman" w:eastAsia="Times New Roman" w:hAnsi="Times New Roman"/>
          <w:b/>
          <w:lang w:eastAsia="pt-BR"/>
        </w:rPr>
        <w:t xml:space="preserve">. </w:t>
      </w:r>
      <w:r w:rsidRPr="00486C5F">
        <w:rPr>
          <w:rFonts w:ascii="Times New Roman" w:eastAsia="Times New Roman" w:hAnsi="Times New Roman"/>
          <w:lang w:eastAsia="pt-BR"/>
        </w:rPr>
        <w:t>2. ed. Porto Alegre: Mercado Aberto, 1993.</w:t>
      </w:r>
    </w:p>
    <w:p w:rsidR="00467D45" w:rsidRPr="00486C5F" w:rsidRDefault="00467D45" w:rsidP="001109B1">
      <w:pPr>
        <w:rPr>
          <w:rFonts w:ascii="Times New Roman" w:eastAsia="Times New Roman" w:hAnsi="Times New Roman"/>
          <w:lang w:eastAsia="pt-BR"/>
        </w:rPr>
      </w:pPr>
    </w:p>
    <w:p w:rsidR="00467D45" w:rsidRPr="00486C5F" w:rsidRDefault="00467D45" w:rsidP="00DB3B14">
      <w:pPr>
        <w:jc w:val="both"/>
        <w:rPr>
          <w:rFonts w:ascii="Times New Roman" w:eastAsia="Times New Roman" w:hAnsi="Times New Roman"/>
          <w:lang w:eastAsia="pt-BR"/>
        </w:rPr>
      </w:pPr>
      <w:r w:rsidRPr="00486C5F">
        <w:rPr>
          <w:rFonts w:ascii="Times New Roman" w:eastAsia="Times New Roman" w:hAnsi="Times New Roman"/>
          <w:lang w:eastAsia="pt-BR"/>
        </w:rPr>
        <w:t xml:space="preserve">BRASIL, Supremo Tribunal Federal. Habeas Corpus que versa sobre A recusa de salvo conduto a prostitutas para a prática do "trottoir" não constitui negação de direito constitucionalmente assegurado. No ordenamento jurídico vigente, que coíbe certos atos contra a moral e os bons costumes, não pode o habeas corpus erigir-se em "alvará" para a </w:t>
      </w:r>
      <w:r w:rsidRPr="00486C5F">
        <w:rPr>
          <w:rFonts w:ascii="Times New Roman" w:eastAsia="Times New Roman" w:hAnsi="Times New Roman"/>
          <w:lang w:eastAsia="pt-BR"/>
        </w:rPr>
        <w:lastRenderedPageBreak/>
        <w:t>prática da prostituição ostensiva. Precedente: RTH 58.179-0 - SP - RTJ- 96/1075. RHC improvido. Relator Ministro Cordeiro Guerra. Brasília, 1982. Disponível em</w:t>
      </w:r>
      <w:r w:rsidR="00DB3B14" w:rsidRPr="00486C5F">
        <w:rPr>
          <w:rFonts w:ascii="Times New Roman" w:eastAsia="Times New Roman" w:hAnsi="Times New Roman"/>
          <w:lang w:eastAsia="pt-BR"/>
        </w:rPr>
        <w:t xml:space="preserve">: </w:t>
      </w:r>
      <w:r w:rsidR="00DB3B14" w:rsidRPr="00486C5F">
        <w:rPr>
          <w:rFonts w:ascii="Times New Roman" w:hAnsi="Times New Roman" w:cs="Times New Roman"/>
        </w:rPr>
        <w:t>http://redir.stf.jus.br/paginadorpub/paginador.jsp?docTP=AC&amp;docID=98510. Acesso: 29/10/2015.</w:t>
      </w:r>
    </w:p>
    <w:p w:rsidR="001109B1" w:rsidRPr="00486C5F" w:rsidRDefault="001109B1" w:rsidP="00A578A8">
      <w:pPr>
        <w:jc w:val="both"/>
        <w:rPr>
          <w:rFonts w:ascii="Times New Roman" w:hAnsi="Times New Roman" w:cs="Times New Roman"/>
        </w:rPr>
      </w:pPr>
    </w:p>
    <w:p w:rsidR="000D6BC8" w:rsidRPr="00486C5F" w:rsidRDefault="000D6BC8" w:rsidP="000D6BC8">
      <w:pPr>
        <w:rPr>
          <w:rFonts w:ascii="Times New Roman" w:eastAsia="Times New Roman" w:hAnsi="Times New Roman"/>
          <w:lang w:eastAsia="pt-BR"/>
        </w:rPr>
      </w:pPr>
      <w:r w:rsidRPr="00486C5F">
        <w:rPr>
          <w:rFonts w:ascii="Times New Roman" w:eastAsia="Times New Roman" w:hAnsi="Times New Roman"/>
          <w:lang w:eastAsia="pt-BR"/>
        </w:rPr>
        <w:t xml:space="preserve">CANDIDO, Antonio. O direito à literatura. In: ______. </w:t>
      </w:r>
      <w:r w:rsidRPr="00486C5F">
        <w:rPr>
          <w:rFonts w:ascii="Times New Roman" w:eastAsia="Times New Roman" w:hAnsi="Times New Roman"/>
          <w:i/>
          <w:lang w:eastAsia="pt-BR"/>
        </w:rPr>
        <w:t>Vários escritos</w:t>
      </w:r>
      <w:r w:rsidRPr="00486C5F">
        <w:rPr>
          <w:rFonts w:ascii="Times New Roman" w:eastAsia="Times New Roman" w:hAnsi="Times New Roman"/>
          <w:lang w:eastAsia="pt-BR"/>
        </w:rPr>
        <w:t>. 3. ed. reorg. pelo autor. Rio de Janeiro: Ouro sobre Azul; São Paulo: Duas Cidades, 1995. p. 235-247.</w:t>
      </w:r>
    </w:p>
    <w:p w:rsidR="000D6BC8" w:rsidRPr="00486C5F" w:rsidRDefault="000D6BC8" w:rsidP="00A578A8">
      <w:pPr>
        <w:jc w:val="both"/>
        <w:rPr>
          <w:rFonts w:ascii="Times New Roman" w:hAnsi="Times New Roman" w:cs="Times New Roman"/>
        </w:rPr>
      </w:pPr>
    </w:p>
    <w:p w:rsidR="00E63CCC" w:rsidRPr="00486C5F" w:rsidRDefault="00E63CCC" w:rsidP="00E63CCC">
      <w:pPr>
        <w:jc w:val="both"/>
        <w:rPr>
          <w:rFonts w:ascii="Times New Roman" w:hAnsi="Times New Roman"/>
          <w:b/>
        </w:rPr>
      </w:pPr>
      <w:r w:rsidRPr="00486C5F">
        <w:rPr>
          <w:rFonts w:ascii="Times New Roman" w:hAnsi="Times New Roman"/>
        </w:rPr>
        <w:t>FONSECA, Rubem</w:t>
      </w:r>
      <w:r w:rsidRPr="00486C5F">
        <w:rPr>
          <w:rFonts w:ascii="Times New Roman" w:hAnsi="Times New Roman"/>
          <w:b/>
        </w:rPr>
        <w:t xml:space="preserve">. </w:t>
      </w:r>
      <w:r w:rsidRPr="00486C5F">
        <w:rPr>
          <w:rFonts w:ascii="Times New Roman" w:hAnsi="Times New Roman"/>
          <w:i/>
        </w:rPr>
        <w:t>O cobrador.</w:t>
      </w:r>
      <w:r w:rsidRPr="00486C5F">
        <w:rPr>
          <w:rFonts w:ascii="Times New Roman" w:hAnsi="Times New Roman"/>
        </w:rPr>
        <w:t xml:space="preserve"> 3. ed. São Paulo: Companhia das Letras, 1989.</w:t>
      </w:r>
    </w:p>
    <w:p w:rsidR="00E63CCC" w:rsidRDefault="00E63CCC" w:rsidP="00A578A8">
      <w:pPr>
        <w:jc w:val="both"/>
        <w:rPr>
          <w:rFonts w:ascii="Times New Roman" w:hAnsi="Times New Roman" w:cs="Times New Roman"/>
        </w:rPr>
      </w:pPr>
    </w:p>
    <w:p w:rsidR="00486C5F" w:rsidRDefault="00486C5F" w:rsidP="00A578A8">
      <w:pPr>
        <w:jc w:val="both"/>
        <w:rPr>
          <w:rFonts w:ascii="Times New Roman" w:hAnsi="Times New Roman" w:cs="Times New Roman"/>
        </w:rPr>
      </w:pPr>
      <w:r>
        <w:rPr>
          <w:rFonts w:ascii="Times New Roman" w:hAnsi="Times New Roman" w:cs="Times New Roman"/>
        </w:rPr>
        <w:t xml:space="preserve">GAAKEER, Jeanne. O negócio da Lei e da Literatura: criar uma ordem, imaginar o homem. In: </w:t>
      </w:r>
      <w:r w:rsidR="00E83D96">
        <w:rPr>
          <w:rFonts w:ascii="Times New Roman" w:hAnsi="Times New Roman" w:cs="Times New Roman"/>
        </w:rPr>
        <w:t xml:space="preserve">BUESCU, Helena; TRABUCO, Cláudia; RIBEIRO, Sónia (Coord.). </w:t>
      </w:r>
      <w:r w:rsidR="00E83D96">
        <w:rPr>
          <w:rFonts w:ascii="Times New Roman" w:hAnsi="Times New Roman" w:cs="Times New Roman"/>
          <w:i/>
        </w:rPr>
        <w:t>Direito e Literatura:</w:t>
      </w:r>
      <w:r w:rsidR="00E83D96">
        <w:rPr>
          <w:rFonts w:ascii="Times New Roman" w:hAnsi="Times New Roman" w:cs="Times New Roman"/>
        </w:rPr>
        <w:t xml:space="preserve"> mundos em diálogo. Coimbra: Almedina, 2010. </w:t>
      </w:r>
      <w:r>
        <w:rPr>
          <w:rFonts w:ascii="Times New Roman" w:hAnsi="Times New Roman" w:cs="Times New Roman"/>
        </w:rPr>
        <w:t>p. 13-4</w:t>
      </w:r>
      <w:r w:rsidR="00E83D96">
        <w:rPr>
          <w:rFonts w:ascii="Times New Roman" w:hAnsi="Times New Roman" w:cs="Times New Roman"/>
        </w:rPr>
        <w:t>7</w:t>
      </w:r>
      <w:r>
        <w:rPr>
          <w:rFonts w:ascii="Times New Roman" w:hAnsi="Times New Roman" w:cs="Times New Roman"/>
        </w:rPr>
        <w:t>.</w:t>
      </w:r>
    </w:p>
    <w:p w:rsidR="00486C5F" w:rsidRPr="00486C5F" w:rsidRDefault="00486C5F" w:rsidP="00A578A8">
      <w:pPr>
        <w:jc w:val="both"/>
        <w:rPr>
          <w:rFonts w:ascii="Times New Roman" w:hAnsi="Times New Roman" w:cs="Times New Roman"/>
        </w:rPr>
      </w:pPr>
    </w:p>
    <w:p w:rsidR="00035028" w:rsidRPr="00486C5F" w:rsidRDefault="00035028" w:rsidP="00A578A8">
      <w:pPr>
        <w:jc w:val="both"/>
        <w:rPr>
          <w:rFonts w:ascii="Times New Roman" w:hAnsi="Times New Roman" w:cs="Times New Roman"/>
        </w:rPr>
      </w:pPr>
      <w:r w:rsidRPr="00486C5F">
        <w:rPr>
          <w:rFonts w:ascii="Times New Roman" w:hAnsi="Times New Roman" w:cs="Times New Roman"/>
        </w:rPr>
        <w:t xml:space="preserve">GAUER, Ruth Maria Chittó; SAAVEDRA, Giovani Agostini; GAUER, Gabriel José Chittó. </w:t>
      </w:r>
      <w:r w:rsidRPr="00E83D96">
        <w:rPr>
          <w:rFonts w:ascii="Times New Roman" w:hAnsi="Times New Roman" w:cs="Times New Roman"/>
          <w:i/>
        </w:rPr>
        <w:t>Mem</w:t>
      </w:r>
      <w:r w:rsidR="001416A5" w:rsidRPr="00E83D96">
        <w:rPr>
          <w:rFonts w:ascii="Times New Roman" w:hAnsi="Times New Roman" w:cs="Times New Roman"/>
          <w:i/>
        </w:rPr>
        <w:t>ória, Punição e Justiça:</w:t>
      </w:r>
      <w:r w:rsidR="001416A5" w:rsidRPr="00486C5F">
        <w:rPr>
          <w:rFonts w:ascii="Times New Roman" w:hAnsi="Times New Roman" w:cs="Times New Roman"/>
        </w:rPr>
        <w:t xml:space="preserve"> Uma A</w:t>
      </w:r>
      <w:r w:rsidRPr="00486C5F">
        <w:rPr>
          <w:rFonts w:ascii="Times New Roman" w:hAnsi="Times New Roman" w:cs="Times New Roman"/>
        </w:rPr>
        <w:t xml:space="preserve">bordagem </w:t>
      </w:r>
      <w:r w:rsidR="001416A5" w:rsidRPr="00486C5F">
        <w:rPr>
          <w:rFonts w:ascii="Times New Roman" w:hAnsi="Times New Roman" w:cs="Times New Roman"/>
        </w:rPr>
        <w:t>Interdisciplinar. Porto Alegre: Livraria do Advogado, 2011.</w:t>
      </w:r>
    </w:p>
    <w:p w:rsidR="00F37E6F" w:rsidRPr="00486C5F" w:rsidRDefault="00F37E6F" w:rsidP="002F2780">
      <w:pPr>
        <w:jc w:val="both"/>
        <w:rPr>
          <w:rFonts w:ascii="Times New Roman" w:hAnsi="Times New Roman" w:cs="Times New Roman"/>
        </w:rPr>
      </w:pPr>
    </w:p>
    <w:p w:rsidR="003D6717" w:rsidRPr="00486C5F" w:rsidRDefault="003D6717" w:rsidP="003D6717">
      <w:pPr>
        <w:autoSpaceDE w:val="0"/>
        <w:autoSpaceDN w:val="0"/>
        <w:adjustRightInd w:val="0"/>
        <w:rPr>
          <w:rFonts w:ascii="Times New Roman" w:hAnsi="Times New Roman" w:cs="Times New Roman"/>
        </w:rPr>
      </w:pPr>
      <w:r w:rsidRPr="00486C5F">
        <w:rPr>
          <w:rFonts w:ascii="Times New Roman" w:hAnsi="Times New Roman" w:cs="Times New Roman"/>
        </w:rPr>
        <w:t xml:space="preserve">LEITE, Sérgio Antônio da Silva. Alfabetizar para ler. Ler para conquistar a plena cidadania. In: FAILLA, Zoara (Org.). </w:t>
      </w:r>
      <w:r w:rsidRPr="00E83D96">
        <w:rPr>
          <w:rFonts w:ascii="Times New Roman" w:hAnsi="Times New Roman" w:cs="Times New Roman"/>
          <w:i/>
        </w:rPr>
        <w:t>Retratos da leitura no Brasil 3.</w:t>
      </w:r>
      <w:r w:rsidRPr="00486C5F">
        <w:rPr>
          <w:rFonts w:ascii="Times New Roman" w:hAnsi="Times New Roman" w:cs="Times New Roman"/>
          <w:b/>
        </w:rPr>
        <w:t xml:space="preserve"> </w:t>
      </w:r>
      <w:r w:rsidRPr="00486C5F">
        <w:rPr>
          <w:rFonts w:ascii="Times New Roman" w:hAnsi="Times New Roman" w:cs="Times New Roman"/>
        </w:rPr>
        <w:t>São Paulo:Imprensa Oficial do Estado de São Paulo,; Instituto Pró-Livro, 2012. p. 63-</w:t>
      </w:r>
      <w:r w:rsidR="00BA3653" w:rsidRPr="00486C5F">
        <w:rPr>
          <w:rFonts w:ascii="Times New Roman" w:hAnsi="Times New Roman" w:cs="Times New Roman"/>
        </w:rPr>
        <w:t>81</w:t>
      </w:r>
      <w:r w:rsidRPr="00486C5F">
        <w:rPr>
          <w:rFonts w:ascii="Times New Roman" w:hAnsi="Times New Roman" w:cs="Times New Roman"/>
        </w:rPr>
        <w:t>.</w:t>
      </w:r>
    </w:p>
    <w:p w:rsidR="003D6717" w:rsidRPr="00486C5F" w:rsidRDefault="003D6717" w:rsidP="003D6717">
      <w:pPr>
        <w:jc w:val="both"/>
        <w:rPr>
          <w:rFonts w:ascii="Times New Roman" w:hAnsi="Times New Roman" w:cs="Times New Roman"/>
        </w:rPr>
      </w:pPr>
    </w:p>
    <w:p w:rsidR="00F37E6F" w:rsidRPr="00486C5F" w:rsidRDefault="00F37E6F" w:rsidP="002F2780">
      <w:pPr>
        <w:jc w:val="both"/>
        <w:rPr>
          <w:rFonts w:ascii="Times New Roman" w:hAnsi="Times New Roman" w:cs="Times New Roman"/>
        </w:rPr>
      </w:pPr>
      <w:r w:rsidRPr="00486C5F">
        <w:rPr>
          <w:rFonts w:ascii="Times New Roman" w:hAnsi="Times New Roman" w:cs="Times New Roman"/>
        </w:rPr>
        <w:t xml:space="preserve">RAMOS, Maria Augusta. Justiça. </w:t>
      </w:r>
      <w:r w:rsidR="00D443CB" w:rsidRPr="00486C5F">
        <w:rPr>
          <w:rFonts w:ascii="Times New Roman" w:hAnsi="Times New Roman" w:cs="Times New Roman"/>
        </w:rPr>
        <w:t>Luis Vidal, NiekKoppen, Jan de Ruiter, Renée Van Der Grinten</w:t>
      </w:r>
      <w:r w:rsidRPr="00486C5F">
        <w:rPr>
          <w:rFonts w:ascii="Times New Roman" w:hAnsi="Times New Roman" w:cs="Times New Roman"/>
        </w:rPr>
        <w:t xml:space="preserve">. Brasil/Holanda, </w:t>
      </w:r>
      <w:r w:rsidR="00D443CB" w:rsidRPr="00486C5F">
        <w:rPr>
          <w:rFonts w:ascii="Times New Roman" w:hAnsi="Times New Roman" w:cs="Times New Roman"/>
        </w:rPr>
        <w:t>Limite Produções, Self MadeFilms</w:t>
      </w:r>
      <w:r w:rsidRPr="00486C5F">
        <w:rPr>
          <w:rFonts w:ascii="Times New Roman" w:hAnsi="Times New Roman" w:cs="Times New Roman"/>
        </w:rPr>
        <w:t xml:space="preserve">. </w:t>
      </w:r>
      <w:r w:rsidR="00D443CB" w:rsidRPr="00486C5F">
        <w:rPr>
          <w:rFonts w:ascii="Times New Roman" w:hAnsi="Times New Roman" w:cs="Times New Roman"/>
        </w:rPr>
        <w:t xml:space="preserve">107min. </w:t>
      </w:r>
      <w:r w:rsidRPr="00486C5F">
        <w:rPr>
          <w:rFonts w:ascii="Times New Roman" w:hAnsi="Times New Roman" w:cs="Times New Roman"/>
        </w:rPr>
        <w:t>2004.</w:t>
      </w:r>
      <w:r w:rsidR="00D443CB" w:rsidRPr="00486C5F">
        <w:rPr>
          <w:rFonts w:ascii="Times New Roman" w:hAnsi="Times New Roman" w:cs="Times New Roman"/>
        </w:rPr>
        <w:t xml:space="preserve"> DVD.</w:t>
      </w:r>
    </w:p>
    <w:p w:rsidR="00327DC8" w:rsidRPr="00486C5F" w:rsidRDefault="00327DC8" w:rsidP="002F2780">
      <w:pPr>
        <w:jc w:val="both"/>
        <w:rPr>
          <w:rFonts w:ascii="Times New Roman" w:hAnsi="Times New Roman" w:cs="Times New Roman"/>
        </w:rPr>
      </w:pPr>
    </w:p>
    <w:p w:rsidR="00440A4B" w:rsidRPr="00486C5F" w:rsidRDefault="00440A4B" w:rsidP="002F2780">
      <w:pPr>
        <w:jc w:val="both"/>
        <w:rPr>
          <w:rFonts w:ascii="Times New Roman" w:hAnsi="Times New Roman" w:cs="Times New Roman"/>
          <w:shd w:val="clear" w:color="auto" w:fill="FFFFFF"/>
        </w:rPr>
      </w:pPr>
      <w:r w:rsidRPr="00486C5F">
        <w:rPr>
          <w:rFonts w:ascii="Times New Roman" w:hAnsi="Times New Roman" w:cs="Times New Roman"/>
          <w:shd w:val="clear" w:color="auto" w:fill="FFFFFF"/>
        </w:rPr>
        <w:t>RAWLS, John</w:t>
      </w:r>
      <w:r w:rsidRPr="00E83D96">
        <w:rPr>
          <w:rFonts w:ascii="Times New Roman" w:hAnsi="Times New Roman" w:cs="Times New Roman"/>
          <w:i/>
          <w:shd w:val="clear" w:color="auto" w:fill="FFFFFF"/>
        </w:rPr>
        <w:t>.</w:t>
      </w:r>
      <w:r w:rsidRPr="00E83D96">
        <w:rPr>
          <w:rStyle w:val="apple-converted-space"/>
          <w:rFonts w:ascii="Times New Roman" w:hAnsi="Times New Roman" w:cs="Times New Roman"/>
          <w:i/>
          <w:shd w:val="clear" w:color="auto" w:fill="FFFFFF"/>
        </w:rPr>
        <w:t> </w:t>
      </w:r>
      <w:r w:rsidRPr="00E83D96">
        <w:rPr>
          <w:rFonts w:ascii="Times New Roman" w:hAnsi="Times New Roman" w:cs="Times New Roman"/>
          <w:bCs/>
          <w:i/>
          <w:shd w:val="clear" w:color="auto" w:fill="FFFFFF"/>
        </w:rPr>
        <w:t>Uma teoria de justiça</w:t>
      </w:r>
      <w:r w:rsidRPr="00E83D96">
        <w:rPr>
          <w:rFonts w:ascii="Times New Roman" w:hAnsi="Times New Roman" w:cs="Times New Roman"/>
          <w:i/>
          <w:shd w:val="clear" w:color="auto" w:fill="FFFFFF"/>
        </w:rPr>
        <w:t>.</w:t>
      </w:r>
      <w:r w:rsidRPr="00486C5F">
        <w:rPr>
          <w:rFonts w:ascii="Times New Roman" w:hAnsi="Times New Roman" w:cs="Times New Roman"/>
          <w:shd w:val="clear" w:color="auto" w:fill="FFFFFF"/>
        </w:rPr>
        <w:t xml:space="preserve"> Trad. Vamireh Chacon. Brasília, Editora Universidade de Brasília, 1981.</w:t>
      </w:r>
    </w:p>
    <w:p w:rsidR="00440A4B" w:rsidRPr="00486C5F" w:rsidRDefault="00440A4B" w:rsidP="002F2780">
      <w:pPr>
        <w:jc w:val="both"/>
        <w:rPr>
          <w:rFonts w:ascii="Times New Roman" w:hAnsi="Times New Roman" w:cs="Times New Roman"/>
        </w:rPr>
      </w:pPr>
    </w:p>
    <w:p w:rsidR="00397C65" w:rsidRPr="00486C5F" w:rsidRDefault="00397C65" w:rsidP="00397C65">
      <w:pPr>
        <w:rPr>
          <w:rFonts w:ascii="Times New Roman" w:eastAsia="Times New Roman" w:hAnsi="Times New Roman" w:cs="Times New Roman"/>
          <w:lang w:eastAsia="pt-BR"/>
        </w:rPr>
      </w:pPr>
      <w:r w:rsidRPr="00486C5F">
        <w:rPr>
          <w:rFonts w:ascii="Times New Roman" w:eastAsia="Times New Roman" w:hAnsi="Times New Roman" w:cs="Times New Roman"/>
          <w:lang w:eastAsia="pt-BR"/>
        </w:rPr>
        <w:t>TALAVERA, XXX. TRINDADE, AndreKaram; GUBERT,Roberta</w:t>
      </w:r>
      <w:r w:rsidR="005C2B05" w:rsidRPr="00486C5F">
        <w:rPr>
          <w:rFonts w:ascii="Times New Roman" w:eastAsia="Times New Roman" w:hAnsi="Times New Roman" w:cs="Times New Roman"/>
          <w:lang w:eastAsia="pt-BR"/>
        </w:rPr>
        <w:t xml:space="preserve"> </w:t>
      </w:r>
      <w:r w:rsidRPr="00486C5F">
        <w:rPr>
          <w:rFonts w:ascii="Times New Roman" w:eastAsia="Times New Roman" w:hAnsi="Times New Roman" w:cs="Times New Roman"/>
          <w:lang w:eastAsia="pt-BR"/>
        </w:rPr>
        <w:t>Magalhaes.Direito e Literatura: aproximações e perspectivas para se repensar o direito. In: TRINDADE, AndreKaram et al (org.). Direito e Literatura: reflexões teóricas. Porto Alegre: Livraria do advogado, 2008. p.11-66.</w:t>
      </w:r>
    </w:p>
    <w:p w:rsidR="00397C65" w:rsidRPr="00486C5F" w:rsidRDefault="00397C65" w:rsidP="002F2780">
      <w:pPr>
        <w:jc w:val="both"/>
        <w:rPr>
          <w:rFonts w:ascii="Times New Roman" w:hAnsi="Times New Roman" w:cs="Times New Roman"/>
        </w:rPr>
      </w:pPr>
    </w:p>
    <w:p w:rsidR="00706C3D" w:rsidRPr="00486C5F" w:rsidRDefault="00706C3D" w:rsidP="002F2780">
      <w:pPr>
        <w:jc w:val="both"/>
        <w:rPr>
          <w:rFonts w:ascii="Times New Roman" w:hAnsi="Times New Roman" w:cs="Times New Roman"/>
        </w:rPr>
      </w:pPr>
      <w:r w:rsidRPr="00486C5F">
        <w:rPr>
          <w:rFonts w:ascii="Times New Roman" w:hAnsi="Times New Roman" w:cs="Times New Roman"/>
        </w:rPr>
        <w:t xml:space="preserve">TEIXEIRA, EvandoCamargos. </w:t>
      </w:r>
      <w:r w:rsidRPr="00E83D96">
        <w:rPr>
          <w:i/>
        </w:rPr>
        <w:t xml:space="preserve">Dois ensaios acerca da relação entre criminalidade e educação. </w:t>
      </w:r>
      <w:r w:rsidRPr="00486C5F">
        <w:t>2011. 104f. Tese (Escola Superior de Agricultura Luiz de Queiroz da Universidade de São Paulo). São Paulo: Universidade de São Paulo, 2011.</w:t>
      </w:r>
    </w:p>
    <w:p w:rsidR="00706C3D" w:rsidRPr="00486C5F" w:rsidRDefault="00706C3D" w:rsidP="002F2780">
      <w:pPr>
        <w:jc w:val="both"/>
        <w:rPr>
          <w:rFonts w:ascii="Times New Roman" w:hAnsi="Times New Roman" w:cs="Times New Roman"/>
        </w:rPr>
      </w:pPr>
    </w:p>
    <w:p w:rsidR="00327DC8" w:rsidRPr="00486C5F" w:rsidRDefault="00327DC8" w:rsidP="002F2780">
      <w:pPr>
        <w:jc w:val="both"/>
        <w:rPr>
          <w:rFonts w:ascii="Times New Roman" w:hAnsi="Times New Roman" w:cs="Times New Roman"/>
        </w:rPr>
      </w:pPr>
      <w:r w:rsidRPr="00486C5F">
        <w:rPr>
          <w:rFonts w:ascii="Times New Roman" w:hAnsi="Times New Roman" w:cs="Times New Roman"/>
        </w:rPr>
        <w:t xml:space="preserve">WEXLER, David B. New Wine in New Bottles: The needto sketch a TherapeuticJurisprudence ‘code’ os proposed criminal processes andpractices. In: </w:t>
      </w:r>
      <w:r w:rsidRPr="00E83D96">
        <w:rPr>
          <w:rFonts w:ascii="Times New Roman" w:hAnsi="Times New Roman" w:cs="Times New Roman"/>
          <w:i/>
        </w:rPr>
        <w:t>Arizona Legal Studies:</w:t>
      </w:r>
      <w:r w:rsidRPr="00486C5F">
        <w:rPr>
          <w:rFonts w:ascii="Times New Roman" w:hAnsi="Times New Roman" w:cs="Times New Roman"/>
        </w:rPr>
        <w:t xml:space="preserve"> DiscussionPaper n. 12-16. Disponível em: [http://ssrn.com/abstract=2065454]. Acesso em 03.06.2012.</w:t>
      </w:r>
    </w:p>
    <w:p w:rsidR="0078154B" w:rsidRPr="00486C5F" w:rsidRDefault="0078154B" w:rsidP="002F2780">
      <w:pPr>
        <w:jc w:val="both"/>
        <w:rPr>
          <w:rFonts w:ascii="Times New Roman" w:hAnsi="Times New Roman" w:cs="Times New Roman"/>
        </w:rPr>
      </w:pPr>
    </w:p>
    <w:p w:rsidR="0078154B" w:rsidRDefault="0078154B" w:rsidP="002F2780">
      <w:pPr>
        <w:jc w:val="both"/>
        <w:rPr>
          <w:rFonts w:ascii="Times New Roman" w:hAnsi="Times New Roman" w:cs="Times New Roman"/>
        </w:rPr>
      </w:pPr>
      <w:r w:rsidRPr="00486C5F">
        <w:rPr>
          <w:rFonts w:ascii="Times New Roman" w:hAnsi="Times New Roman" w:cs="Times New Roman"/>
        </w:rPr>
        <w:t xml:space="preserve">ŽIŽEK, Slavoj. </w:t>
      </w:r>
      <w:r w:rsidRPr="00E83D96">
        <w:rPr>
          <w:rFonts w:ascii="Times New Roman" w:hAnsi="Times New Roman" w:cs="Times New Roman"/>
          <w:i/>
        </w:rPr>
        <w:t>Violência:</w:t>
      </w:r>
      <w:r w:rsidRPr="00E83D96">
        <w:rPr>
          <w:rFonts w:ascii="Times New Roman" w:hAnsi="Times New Roman" w:cs="Times New Roman"/>
        </w:rPr>
        <w:t xml:space="preserve"> seis reflexões laterais.</w:t>
      </w:r>
      <w:r w:rsidRPr="00486C5F">
        <w:rPr>
          <w:rFonts w:ascii="Times New Roman" w:hAnsi="Times New Roman" w:cs="Times New Roman"/>
        </w:rPr>
        <w:t xml:space="preserve"> Tradução de Miguel Serras Pereira. São Paulo: Boitempo, 2014.</w:t>
      </w:r>
    </w:p>
    <w:p w:rsidR="00551A7F" w:rsidRDefault="00551A7F" w:rsidP="002F2780">
      <w:pPr>
        <w:jc w:val="both"/>
        <w:rPr>
          <w:rFonts w:ascii="Times New Roman" w:hAnsi="Times New Roman" w:cs="Times New Roman"/>
        </w:rPr>
      </w:pPr>
    </w:p>
    <w:p w:rsidR="00551A7F" w:rsidRDefault="00551A7F" w:rsidP="00551A7F">
      <w:pPr>
        <w:jc w:val="both"/>
        <w:rPr>
          <w:rFonts w:ascii="Times New Roman" w:hAnsi="Times New Roman" w:cs="Times New Roman"/>
          <w:b/>
        </w:rPr>
      </w:pPr>
    </w:p>
    <w:p w:rsidR="00551A7F" w:rsidRDefault="00551A7F" w:rsidP="00551A7F">
      <w:pPr>
        <w:jc w:val="center"/>
        <w:rPr>
          <w:rFonts w:ascii="Times New Roman" w:hAnsi="Times New Roman" w:cs="Times New Roman"/>
          <w:b/>
        </w:rPr>
      </w:pPr>
      <w:r w:rsidRPr="00551A7F">
        <w:rPr>
          <w:rFonts w:ascii="Times New Roman" w:hAnsi="Times New Roman" w:cs="Times New Roman"/>
          <w:b/>
        </w:rPr>
        <w:t>CRITICAL READINGS: APPROACH TO VIOLENCE AND (IN</w:t>
      </w:r>
      <w:r>
        <w:rPr>
          <w:rFonts w:ascii="Times New Roman" w:hAnsi="Times New Roman" w:cs="Times New Roman"/>
          <w:b/>
        </w:rPr>
        <w:t>)</w:t>
      </w:r>
      <w:r w:rsidRPr="00551A7F">
        <w:rPr>
          <w:rFonts w:ascii="Times New Roman" w:hAnsi="Times New Roman" w:cs="Times New Roman"/>
          <w:b/>
        </w:rPr>
        <w:t>JUSTICE IN LAW AND LITERATURE</w:t>
      </w:r>
    </w:p>
    <w:p w:rsidR="00551A7F" w:rsidRDefault="00551A7F" w:rsidP="00551A7F">
      <w:pPr>
        <w:jc w:val="both"/>
        <w:rPr>
          <w:rFonts w:ascii="Times New Roman" w:hAnsi="Times New Roman" w:cs="Times New Roman"/>
          <w:b/>
        </w:rPr>
      </w:pPr>
    </w:p>
    <w:p w:rsidR="00551A7F" w:rsidRPr="00551A7F" w:rsidRDefault="00551A7F" w:rsidP="00551A7F">
      <w:pPr>
        <w:jc w:val="both"/>
        <w:rPr>
          <w:rFonts w:ascii="Times New Roman" w:hAnsi="Times New Roman" w:cs="Times New Roman"/>
          <w:b/>
        </w:rPr>
      </w:pPr>
      <w:r w:rsidRPr="00551A7F">
        <w:rPr>
          <w:rFonts w:ascii="Times New Roman" w:hAnsi="Times New Roman" w:cs="Times New Roman"/>
          <w:b/>
        </w:rPr>
        <w:t>Abstract:</w:t>
      </w:r>
    </w:p>
    <w:p w:rsidR="00551A7F" w:rsidRPr="00551A7F" w:rsidRDefault="00551A7F" w:rsidP="00551A7F">
      <w:pPr>
        <w:jc w:val="both"/>
        <w:rPr>
          <w:rFonts w:ascii="Times New Roman" w:hAnsi="Times New Roman" w:cs="Times New Roman"/>
        </w:rPr>
      </w:pPr>
    </w:p>
    <w:p w:rsidR="00551A7F" w:rsidRPr="00551A7F" w:rsidRDefault="00551A7F" w:rsidP="00551A7F">
      <w:pPr>
        <w:jc w:val="both"/>
        <w:rPr>
          <w:rFonts w:ascii="Times New Roman" w:hAnsi="Times New Roman" w:cs="Times New Roman"/>
        </w:rPr>
      </w:pPr>
      <w:r w:rsidRPr="00551A7F">
        <w:rPr>
          <w:rFonts w:ascii="Times New Roman" w:hAnsi="Times New Roman" w:cs="Times New Roman"/>
        </w:rPr>
        <w:t>This article proposes a reflection on reading based on the selection of a thematic element that is current and essential to human development: the relationship between violence and (in) justice in Brazilian society. For a discussion of this theme, approaching two areas of knowledge, literature and law, in order to instigate a comparative and interdisciplinary reading on violence and (in) social justice to answer some questions that are common both to literary studies as to legal and that enhance the understanding of the legal phenomenon through literary reading, on the one hand and on the other, strengthen the interpretation of literature in the light of fundamental rights, which include human rights.</w:t>
      </w:r>
    </w:p>
    <w:p w:rsidR="00551A7F" w:rsidRPr="00551A7F" w:rsidRDefault="00551A7F" w:rsidP="00551A7F">
      <w:pPr>
        <w:jc w:val="both"/>
        <w:rPr>
          <w:rFonts w:ascii="Times New Roman" w:hAnsi="Times New Roman" w:cs="Times New Roman"/>
        </w:rPr>
      </w:pPr>
    </w:p>
    <w:p w:rsidR="00551A7F" w:rsidRPr="00486C5F" w:rsidRDefault="00551A7F" w:rsidP="00551A7F">
      <w:pPr>
        <w:jc w:val="both"/>
        <w:rPr>
          <w:rFonts w:ascii="Times New Roman" w:hAnsi="Times New Roman" w:cs="Times New Roman"/>
        </w:rPr>
      </w:pPr>
      <w:r w:rsidRPr="00551A7F">
        <w:rPr>
          <w:rFonts w:ascii="Times New Roman" w:hAnsi="Times New Roman" w:cs="Times New Roman"/>
          <w:b/>
        </w:rPr>
        <w:t>Keywords:</w:t>
      </w:r>
      <w:r w:rsidRPr="00551A7F">
        <w:rPr>
          <w:rFonts w:ascii="Times New Roman" w:hAnsi="Times New Roman" w:cs="Times New Roman"/>
        </w:rPr>
        <w:t xml:space="preserve"> critical reading; violence; social injustice; Literature; Right.</w:t>
      </w:r>
    </w:p>
    <w:sectPr w:rsidR="00551A7F" w:rsidRPr="00486C5F" w:rsidSect="00693E1F">
      <w:pgSz w:w="11900" w:h="16840"/>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75F4DB" w15:done="0"/>
  <w15:commentEx w15:paraId="2D3F34A6" w15:done="0"/>
  <w15:commentEx w15:paraId="187DD0E3" w15:done="0"/>
  <w15:commentEx w15:paraId="2DC35F78" w15:done="0"/>
  <w15:commentEx w15:paraId="3B32519D" w15:done="0"/>
  <w15:commentEx w15:paraId="1471D7C5" w15:done="0"/>
  <w15:commentEx w15:paraId="6E6F4AF9" w15:done="0"/>
  <w15:commentEx w15:paraId="3E9C2B51" w15:done="0"/>
  <w15:commentEx w15:paraId="08369B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799" w:rsidRDefault="009A7799" w:rsidP="005F0018">
      <w:r>
        <w:separator/>
      </w:r>
    </w:p>
  </w:endnote>
  <w:endnote w:type="continuationSeparator" w:id="1">
    <w:p w:rsidR="009A7799" w:rsidRDefault="009A7799" w:rsidP="005F00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799" w:rsidRDefault="009A7799" w:rsidP="005F0018">
      <w:r>
        <w:separator/>
      </w:r>
    </w:p>
  </w:footnote>
  <w:footnote w:type="continuationSeparator" w:id="1">
    <w:p w:rsidR="009A7799" w:rsidRDefault="009A7799" w:rsidP="005F0018">
      <w:r>
        <w:continuationSeparator/>
      </w:r>
    </w:p>
  </w:footnote>
  <w:footnote w:id="2">
    <w:p w:rsidR="00693E1F" w:rsidRPr="003C0BD8" w:rsidRDefault="00693E1F" w:rsidP="003C0BD8">
      <w:pPr>
        <w:pStyle w:val="Textodenotaderodap"/>
        <w:jc w:val="both"/>
        <w:rPr>
          <w:rFonts w:ascii="Times New Roman" w:hAnsi="Times New Roman" w:cs="Times New Roman"/>
          <w:sz w:val="20"/>
          <w:szCs w:val="20"/>
        </w:rPr>
      </w:pPr>
      <w:r w:rsidRPr="003C0BD8">
        <w:rPr>
          <w:rStyle w:val="Refdenotaderodap"/>
          <w:rFonts w:ascii="Times New Roman" w:hAnsi="Times New Roman" w:cs="Times New Roman"/>
          <w:sz w:val="20"/>
          <w:szCs w:val="20"/>
        </w:rPr>
        <w:footnoteRef/>
      </w:r>
      <w:r w:rsidRPr="003C0BD8">
        <w:rPr>
          <w:rFonts w:ascii="Times New Roman" w:hAnsi="Times New Roman" w:cs="Times New Roman"/>
          <w:sz w:val="20"/>
          <w:szCs w:val="20"/>
        </w:rPr>
        <w:t>Doutorando</w:t>
      </w:r>
      <w:r w:rsidR="00D9498A" w:rsidRPr="003C0BD8">
        <w:rPr>
          <w:rFonts w:ascii="Times New Roman" w:hAnsi="Times New Roman" w:cs="Times New Roman"/>
          <w:sz w:val="20"/>
          <w:szCs w:val="20"/>
        </w:rPr>
        <w:t xml:space="preserve"> e Mestre</w:t>
      </w:r>
      <w:r w:rsidR="003C0BD8" w:rsidRPr="003C0BD8">
        <w:rPr>
          <w:rFonts w:ascii="Times New Roman" w:hAnsi="Times New Roman" w:cs="Times New Roman"/>
          <w:sz w:val="20"/>
          <w:szCs w:val="20"/>
        </w:rPr>
        <w:t xml:space="preserve"> </w:t>
      </w:r>
      <w:r w:rsidR="00D9498A" w:rsidRPr="003C0BD8">
        <w:rPr>
          <w:rFonts w:ascii="Times New Roman" w:hAnsi="Times New Roman" w:cs="Times New Roman"/>
          <w:sz w:val="20"/>
          <w:szCs w:val="20"/>
        </w:rPr>
        <w:t>em Ciências Criminais pela Pontifícia Universidade Católica do Rio Grande do Sul. Bolsista CAPES do curso de Doutorado da PUC</w:t>
      </w:r>
      <w:r w:rsidR="003C0BD8">
        <w:rPr>
          <w:rFonts w:ascii="Times New Roman" w:hAnsi="Times New Roman" w:cs="Times New Roman"/>
          <w:sz w:val="20"/>
          <w:szCs w:val="20"/>
        </w:rPr>
        <w:t xml:space="preserve"> e professor </w:t>
      </w:r>
      <w:r w:rsidR="003C0BD8" w:rsidRPr="003C0BD8">
        <w:rPr>
          <w:rFonts w:ascii="Times New Roman" w:hAnsi="Times New Roman" w:cs="Times New Roman"/>
          <w:sz w:val="20"/>
          <w:szCs w:val="20"/>
        </w:rPr>
        <w:t xml:space="preserve">da Universidade Regional Integrada do Alto Uruguai e das Missões, </w:t>
      </w:r>
      <w:r w:rsidR="003C0BD8">
        <w:rPr>
          <w:rFonts w:ascii="Times New Roman" w:hAnsi="Times New Roman" w:cs="Times New Roman"/>
          <w:sz w:val="20"/>
          <w:szCs w:val="20"/>
        </w:rPr>
        <w:t>câmpus de Frederico Westphalen</w:t>
      </w:r>
      <w:r w:rsidR="003C0BD8" w:rsidRPr="003C0BD8">
        <w:rPr>
          <w:rFonts w:ascii="Times New Roman" w:hAnsi="Times New Roman" w:cs="Times New Roman"/>
          <w:sz w:val="20"/>
          <w:szCs w:val="20"/>
        </w:rPr>
        <w:t>.</w:t>
      </w:r>
    </w:p>
  </w:footnote>
  <w:footnote w:id="3">
    <w:p w:rsidR="00693E1F" w:rsidRPr="003C0BD8" w:rsidRDefault="00693E1F" w:rsidP="003C0BD8">
      <w:pPr>
        <w:pStyle w:val="Textodenotaderodap"/>
        <w:jc w:val="both"/>
        <w:rPr>
          <w:rFonts w:ascii="Times New Roman" w:hAnsi="Times New Roman" w:cs="Times New Roman"/>
          <w:sz w:val="20"/>
          <w:szCs w:val="20"/>
        </w:rPr>
      </w:pPr>
      <w:r w:rsidRPr="003C0BD8">
        <w:rPr>
          <w:rStyle w:val="Refdenotaderodap"/>
          <w:rFonts w:ascii="Times New Roman" w:hAnsi="Times New Roman" w:cs="Times New Roman"/>
          <w:sz w:val="20"/>
          <w:szCs w:val="20"/>
        </w:rPr>
        <w:footnoteRef/>
      </w:r>
      <w:r w:rsidRPr="003C0BD8">
        <w:rPr>
          <w:rFonts w:ascii="Times New Roman" w:hAnsi="Times New Roman" w:cs="Times New Roman"/>
          <w:sz w:val="20"/>
          <w:szCs w:val="20"/>
        </w:rPr>
        <w:t xml:space="preserve"> Doutora em Letras</w:t>
      </w:r>
      <w:r w:rsidR="00D9498A" w:rsidRPr="003C0BD8">
        <w:rPr>
          <w:rFonts w:ascii="Times New Roman" w:hAnsi="Times New Roman" w:cs="Times New Roman"/>
          <w:sz w:val="20"/>
          <w:szCs w:val="20"/>
        </w:rPr>
        <w:t xml:space="preserve"> pela Universidade Federal do Rio Grande do Sul. Membro dos Grupos de Pesquisa “Cultura e Violência”, da Universidade de São Paulo, e </w:t>
      </w:r>
      <w:r w:rsidR="003C0BD8">
        <w:rPr>
          <w:rFonts w:ascii="Times New Roman" w:hAnsi="Times New Roman" w:cs="Times New Roman"/>
          <w:sz w:val="20"/>
          <w:szCs w:val="20"/>
        </w:rPr>
        <w:t xml:space="preserve">professora </w:t>
      </w:r>
      <w:r w:rsidR="00D9498A" w:rsidRPr="003C0BD8">
        <w:rPr>
          <w:rFonts w:ascii="Times New Roman" w:hAnsi="Times New Roman" w:cs="Times New Roman"/>
          <w:sz w:val="20"/>
          <w:szCs w:val="20"/>
        </w:rPr>
        <w:t xml:space="preserve">da Universidade Regional Integrada do Alto Uruguai e das Missões, </w:t>
      </w:r>
      <w:r w:rsidR="003C0BD8">
        <w:rPr>
          <w:rFonts w:ascii="Times New Roman" w:hAnsi="Times New Roman" w:cs="Times New Roman"/>
          <w:sz w:val="20"/>
          <w:szCs w:val="20"/>
        </w:rPr>
        <w:t>câmpus de Frederico Westphalen</w:t>
      </w:r>
      <w:r w:rsidRPr="003C0BD8">
        <w:rPr>
          <w:rFonts w:ascii="Times New Roman" w:hAnsi="Times New Roman" w:cs="Times New Roman"/>
          <w:sz w:val="20"/>
          <w:szCs w:val="20"/>
        </w:rPr>
        <w:t>.</w:t>
      </w:r>
    </w:p>
  </w:footnote>
  <w:footnote w:id="4">
    <w:p w:rsidR="00693E1F" w:rsidRPr="00766E21" w:rsidRDefault="00693E1F" w:rsidP="003C0BD8">
      <w:pPr>
        <w:pStyle w:val="Textodenotaderodap"/>
        <w:jc w:val="both"/>
        <w:rPr>
          <w:rFonts w:ascii="Times New Roman" w:hAnsi="Times New Roman" w:cs="Times New Roman"/>
          <w:sz w:val="20"/>
          <w:szCs w:val="20"/>
        </w:rPr>
      </w:pPr>
      <w:r w:rsidRPr="003C0BD8">
        <w:rPr>
          <w:rStyle w:val="Refdenotaderodap"/>
          <w:rFonts w:ascii="Times New Roman" w:hAnsi="Times New Roman" w:cs="Times New Roman"/>
          <w:sz w:val="20"/>
          <w:szCs w:val="20"/>
        </w:rPr>
        <w:footnoteRef/>
      </w:r>
      <w:r w:rsidR="00D9498A" w:rsidRPr="003C0BD8">
        <w:rPr>
          <w:rFonts w:ascii="Times New Roman" w:hAnsi="Times New Roman" w:cs="Times New Roman"/>
          <w:sz w:val="20"/>
          <w:szCs w:val="20"/>
        </w:rPr>
        <w:t xml:space="preserve"> Mestre em Direito pela Universidade Regional Integrada do Alto Uruguai e das Missões, câmpus de Santo Ângelo. Membro do Grupo de Pesquisa “Direito e cidadania na sociedade contemporânea”, cadastrado no CNPq</w:t>
      </w:r>
      <w:r w:rsidR="003C0BD8">
        <w:rPr>
          <w:rFonts w:ascii="Times New Roman" w:hAnsi="Times New Roman" w:cs="Times New Roman"/>
          <w:sz w:val="20"/>
          <w:szCs w:val="20"/>
        </w:rPr>
        <w:t xml:space="preserve">, e professor </w:t>
      </w:r>
      <w:r w:rsidR="003C0BD8" w:rsidRPr="003C0BD8">
        <w:rPr>
          <w:rFonts w:ascii="Times New Roman" w:hAnsi="Times New Roman" w:cs="Times New Roman"/>
          <w:sz w:val="20"/>
          <w:szCs w:val="20"/>
        </w:rPr>
        <w:t xml:space="preserve">da Universidade Regional Integrada do Alto Uruguai e das Missões, </w:t>
      </w:r>
      <w:r w:rsidR="003C0BD8">
        <w:rPr>
          <w:rFonts w:ascii="Times New Roman" w:hAnsi="Times New Roman" w:cs="Times New Roman"/>
          <w:sz w:val="20"/>
          <w:szCs w:val="20"/>
        </w:rPr>
        <w:t>câmpus de Frederico Westphalen</w:t>
      </w:r>
      <w:r w:rsidR="003C0BD8" w:rsidRPr="003C0BD8">
        <w:rPr>
          <w:rFonts w:ascii="Times New Roman" w:hAnsi="Times New Roman" w:cs="Times New Roman"/>
          <w:sz w:val="20"/>
          <w:szCs w:val="20"/>
        </w:rPr>
        <w:t>.</w:t>
      </w:r>
      <w:r w:rsidR="00D9498A" w:rsidRPr="003C0BD8">
        <w:rPr>
          <w:rFonts w:ascii="Times New Roman" w:hAnsi="Times New Roman" w:cs="Times New Roman"/>
          <w:sz w:val="20"/>
          <w:szCs w:val="20"/>
        </w:rPr>
        <w:t>.</w:t>
      </w:r>
    </w:p>
  </w:footnote>
  <w:footnote w:id="5">
    <w:p w:rsidR="00BD055E" w:rsidRPr="00766E21" w:rsidRDefault="00BD055E" w:rsidP="00766E21">
      <w:pPr>
        <w:autoSpaceDE w:val="0"/>
        <w:autoSpaceDN w:val="0"/>
        <w:adjustRightInd w:val="0"/>
        <w:jc w:val="both"/>
        <w:rPr>
          <w:rFonts w:ascii="Times New Roman" w:hAnsi="Times New Roman" w:cs="Times New Roman"/>
          <w:sz w:val="20"/>
          <w:szCs w:val="20"/>
        </w:rPr>
      </w:pPr>
      <w:r w:rsidRPr="00766E21">
        <w:rPr>
          <w:rStyle w:val="Refdenotaderodap"/>
          <w:rFonts w:ascii="Times New Roman" w:hAnsi="Times New Roman" w:cs="Times New Roman"/>
          <w:sz w:val="20"/>
          <w:szCs w:val="20"/>
        </w:rPr>
        <w:footnoteRef/>
      </w:r>
      <w:r w:rsidR="003D6717" w:rsidRPr="00766E21">
        <w:rPr>
          <w:rFonts w:ascii="Times New Roman" w:hAnsi="Times New Roman" w:cs="Times New Roman"/>
          <w:sz w:val="20"/>
          <w:szCs w:val="20"/>
        </w:rPr>
        <w:t xml:space="preserve">De acordo com estudo </w:t>
      </w:r>
      <w:r w:rsidRPr="00766E21">
        <w:rPr>
          <w:rFonts w:ascii="Times New Roman" w:hAnsi="Times New Roman" w:cs="Times New Roman"/>
          <w:sz w:val="20"/>
          <w:szCs w:val="20"/>
        </w:rPr>
        <w:t xml:space="preserve">de Sérgio Leite publicado em </w:t>
      </w:r>
      <w:r w:rsidRPr="00766E21">
        <w:rPr>
          <w:rFonts w:ascii="Times New Roman" w:hAnsi="Times New Roman" w:cs="Times New Roman"/>
          <w:i/>
          <w:sz w:val="20"/>
          <w:szCs w:val="20"/>
        </w:rPr>
        <w:t>Retratos da leitura no Brasil</w:t>
      </w:r>
      <w:r w:rsidR="003D6717" w:rsidRPr="00766E21">
        <w:rPr>
          <w:rFonts w:ascii="Times New Roman" w:hAnsi="Times New Roman" w:cs="Times New Roman"/>
          <w:sz w:val="20"/>
          <w:szCs w:val="20"/>
        </w:rPr>
        <w:t xml:space="preserve"> 3, </w:t>
      </w:r>
      <w:r w:rsidRPr="00766E21">
        <w:rPr>
          <w:rFonts w:ascii="Times New Roman" w:hAnsi="Times New Roman" w:cs="Times New Roman"/>
          <w:sz w:val="20"/>
          <w:szCs w:val="20"/>
        </w:rPr>
        <w:t>“</w:t>
      </w:r>
      <w:r w:rsidR="003D6717" w:rsidRPr="00766E21">
        <w:rPr>
          <w:rFonts w:ascii="Times New Roman" w:hAnsi="Times New Roman" w:cs="Times New Roman"/>
          <w:sz w:val="20"/>
          <w:szCs w:val="20"/>
        </w:rPr>
        <w:t>o cruzamen</w:t>
      </w:r>
      <w:r w:rsidR="00E75AAD">
        <w:rPr>
          <w:rFonts w:ascii="Times New Roman" w:hAnsi="Times New Roman" w:cs="Times New Roman"/>
          <w:sz w:val="20"/>
          <w:szCs w:val="20"/>
        </w:rPr>
        <w:t>to dos dados sobre o número de ‘</w:t>
      </w:r>
      <w:r w:rsidR="003D6717" w:rsidRPr="00766E21">
        <w:rPr>
          <w:rFonts w:ascii="Times New Roman" w:hAnsi="Times New Roman" w:cs="Times New Roman"/>
          <w:sz w:val="20"/>
          <w:szCs w:val="20"/>
        </w:rPr>
        <w:t>livros lidos por ano</w:t>
      </w:r>
      <w:r w:rsidR="00E75AAD">
        <w:rPr>
          <w:rFonts w:ascii="Times New Roman" w:hAnsi="Times New Roman" w:cs="Times New Roman"/>
          <w:sz w:val="20"/>
          <w:szCs w:val="20"/>
        </w:rPr>
        <w:t>’</w:t>
      </w:r>
      <w:r w:rsidR="003D6717" w:rsidRPr="00766E21">
        <w:rPr>
          <w:rFonts w:ascii="Times New Roman" w:hAnsi="Times New Roman" w:cs="Times New Roman"/>
          <w:sz w:val="20"/>
          <w:szCs w:val="20"/>
        </w:rPr>
        <w:t xml:space="preserve"> com a escolaridade mostra que é no ensino superior onde se lê mais: 7,7 livros/habitante/ano; tais dados nas demais faixas situam-se em 2,5 livros até a 4ª série, 3,7 livros da 5ª à 8ª e 3,9 livros no ensino médio.</w:t>
      </w:r>
      <w:r w:rsidRPr="00766E21">
        <w:rPr>
          <w:rFonts w:ascii="Times New Roman" w:hAnsi="Times New Roman" w:cs="Times New Roman"/>
          <w:sz w:val="20"/>
          <w:szCs w:val="20"/>
        </w:rPr>
        <w:t>” (2012, p. 65).</w:t>
      </w:r>
      <w:r w:rsidR="00BA3653" w:rsidRPr="00766E21">
        <w:rPr>
          <w:rFonts w:ascii="Times New Roman" w:hAnsi="Times New Roman" w:cs="Times New Roman"/>
          <w:sz w:val="20"/>
          <w:szCs w:val="20"/>
        </w:rPr>
        <w:t xml:space="preserve"> Além disso, é no ensino superior que se lê mais com o objetivo de atualizar-se e adquirir conhecimento geral, sinal de que o hábito de leitura para aprendizagem está relacionado com a escolaridade.</w:t>
      </w:r>
    </w:p>
  </w:footnote>
  <w:footnote w:id="6">
    <w:p w:rsidR="00766E21" w:rsidRPr="0030690E" w:rsidRDefault="00766E21" w:rsidP="0030690E">
      <w:pPr>
        <w:autoSpaceDE w:val="0"/>
        <w:autoSpaceDN w:val="0"/>
        <w:adjustRightInd w:val="0"/>
        <w:jc w:val="both"/>
        <w:rPr>
          <w:rFonts w:ascii="Times New Roman" w:hAnsi="Times New Roman" w:cs="Times New Roman"/>
          <w:sz w:val="20"/>
          <w:szCs w:val="20"/>
        </w:rPr>
      </w:pPr>
      <w:r w:rsidRPr="0030690E">
        <w:rPr>
          <w:rStyle w:val="Refdenotaderodap"/>
          <w:rFonts w:ascii="Times New Roman" w:hAnsi="Times New Roman" w:cs="Times New Roman"/>
          <w:sz w:val="20"/>
          <w:szCs w:val="20"/>
        </w:rPr>
        <w:footnoteRef/>
      </w:r>
      <w:r w:rsidRPr="0030690E">
        <w:rPr>
          <w:rFonts w:ascii="Times New Roman" w:hAnsi="Times New Roman" w:cs="Times New Roman"/>
          <w:sz w:val="20"/>
          <w:szCs w:val="20"/>
        </w:rPr>
        <w:t xml:space="preserve"> Entendemos aqui, compartilhando a conceituação da pesquisa </w:t>
      </w:r>
      <w:r w:rsidRPr="0030690E">
        <w:rPr>
          <w:rFonts w:ascii="Times New Roman" w:hAnsi="Times New Roman" w:cs="Times New Roman"/>
          <w:i/>
          <w:sz w:val="20"/>
          <w:szCs w:val="20"/>
        </w:rPr>
        <w:t>Retratos da leitura no Brasil</w:t>
      </w:r>
      <w:r w:rsidRPr="0030690E">
        <w:rPr>
          <w:rFonts w:ascii="Times New Roman" w:hAnsi="Times New Roman" w:cs="Times New Roman"/>
          <w:sz w:val="20"/>
          <w:szCs w:val="20"/>
        </w:rPr>
        <w:t xml:space="preserve"> 3, leitor como “aquele que leu, inteiro ou em partes,pelo menos 1 livro nos últimos 3 meses” e não-leitor como “aquele que não leu, nenhum livro nos últimos 3 meses, mesmo que tenha lido nos últimos 12 meses” (2012, p. 254).</w:t>
      </w:r>
      <w:r w:rsidR="00C155B6" w:rsidRPr="0030690E">
        <w:rPr>
          <w:rFonts w:ascii="Times New Roman" w:hAnsi="Times New Roman" w:cs="Times New Roman"/>
          <w:sz w:val="20"/>
          <w:szCs w:val="20"/>
        </w:rPr>
        <w:t xml:space="preserve"> Segundo a pesquisa, quase metade da população brasileira é não-leitora.</w:t>
      </w:r>
    </w:p>
  </w:footnote>
  <w:footnote w:id="7">
    <w:p w:rsidR="00C155B6" w:rsidRPr="0030690E" w:rsidRDefault="00C155B6" w:rsidP="0030690E">
      <w:pPr>
        <w:pStyle w:val="Textodenotaderodap"/>
        <w:jc w:val="both"/>
        <w:rPr>
          <w:rFonts w:ascii="Times New Roman" w:hAnsi="Times New Roman" w:cs="Times New Roman"/>
          <w:sz w:val="20"/>
          <w:szCs w:val="20"/>
        </w:rPr>
      </w:pPr>
      <w:r w:rsidRPr="0030690E">
        <w:rPr>
          <w:rStyle w:val="Refdenotaderodap"/>
          <w:rFonts w:ascii="Times New Roman" w:hAnsi="Times New Roman" w:cs="Times New Roman"/>
          <w:sz w:val="20"/>
          <w:szCs w:val="20"/>
        </w:rPr>
        <w:footnoteRef/>
      </w:r>
      <w:r w:rsidRPr="0030690E">
        <w:rPr>
          <w:rFonts w:ascii="Times New Roman" w:hAnsi="Times New Roman" w:cs="Times New Roman"/>
          <w:sz w:val="20"/>
          <w:szCs w:val="20"/>
        </w:rPr>
        <w:t xml:space="preserve"> Dados do INAF de 2007 mostram que um em cada quatro brasileiros é analfabeto funcional.</w:t>
      </w:r>
    </w:p>
  </w:footnote>
  <w:footnote w:id="8">
    <w:p w:rsidR="0030690E" w:rsidRPr="0030690E" w:rsidRDefault="0030690E" w:rsidP="0030690E">
      <w:pPr>
        <w:pStyle w:val="Textodenotaderodap"/>
        <w:jc w:val="both"/>
        <w:rPr>
          <w:rFonts w:ascii="Times New Roman" w:hAnsi="Times New Roman" w:cs="Times New Roman"/>
          <w:sz w:val="20"/>
          <w:szCs w:val="20"/>
        </w:rPr>
      </w:pPr>
      <w:r w:rsidRPr="0030690E">
        <w:rPr>
          <w:rStyle w:val="Refdenotaderodap"/>
          <w:rFonts w:ascii="Times New Roman" w:hAnsi="Times New Roman" w:cs="Times New Roman"/>
          <w:sz w:val="20"/>
          <w:szCs w:val="20"/>
        </w:rPr>
        <w:footnoteRef/>
      </w:r>
      <w:r w:rsidRPr="0030690E">
        <w:rPr>
          <w:rFonts w:ascii="Times New Roman" w:hAnsi="Times New Roman" w:cs="Times New Roman"/>
          <w:sz w:val="20"/>
          <w:szCs w:val="20"/>
        </w:rPr>
        <w:t xml:space="preserve"> Tese de Evandro Camargos Teixeira </w:t>
      </w:r>
      <w:r>
        <w:rPr>
          <w:rFonts w:ascii="Times New Roman" w:hAnsi="Times New Roman" w:cs="Times New Roman"/>
          <w:sz w:val="20"/>
          <w:szCs w:val="20"/>
        </w:rPr>
        <w:t xml:space="preserve">(2011) </w:t>
      </w:r>
      <w:r w:rsidRPr="0030690E">
        <w:rPr>
          <w:rFonts w:ascii="Times New Roman" w:hAnsi="Times New Roman" w:cs="Times New Roman"/>
          <w:sz w:val="20"/>
          <w:szCs w:val="20"/>
        </w:rPr>
        <w:t xml:space="preserve">mostra que </w:t>
      </w:r>
      <w:r>
        <w:rPr>
          <w:rFonts w:ascii="Times New Roman" w:hAnsi="Times New Roman" w:cs="Times New Roman"/>
          <w:sz w:val="20"/>
          <w:szCs w:val="20"/>
        </w:rPr>
        <w:t>o aumento do abandono da escola é responsável direto pelo aumento do número de homicídios, considerando-se dados do estado de São Paulo em 2007.</w:t>
      </w:r>
    </w:p>
  </w:footnote>
  <w:footnote w:id="9">
    <w:p w:rsidR="00600EDE" w:rsidRPr="005F0018" w:rsidRDefault="00600EDE" w:rsidP="005F0018">
      <w:pPr>
        <w:pStyle w:val="Textodenotaderodap"/>
        <w:jc w:val="both"/>
        <w:rPr>
          <w:rFonts w:ascii="Times New Roman" w:hAnsi="Times New Roman" w:cs="Times New Roman"/>
          <w:sz w:val="20"/>
          <w:szCs w:val="20"/>
        </w:rPr>
      </w:pPr>
      <w:r w:rsidRPr="005F0018">
        <w:rPr>
          <w:rStyle w:val="Refdenotaderodap"/>
          <w:rFonts w:ascii="Times New Roman" w:hAnsi="Times New Roman" w:cs="Times New Roman"/>
          <w:sz w:val="20"/>
          <w:szCs w:val="20"/>
        </w:rPr>
        <w:footnoteRef/>
      </w:r>
      <w:r w:rsidRPr="005F0018">
        <w:rPr>
          <w:rFonts w:ascii="Times New Roman" w:hAnsi="Times New Roman" w:cs="Times New Roman"/>
          <w:sz w:val="20"/>
          <w:szCs w:val="20"/>
        </w:rPr>
        <w:t xml:space="preserve"> De acordo com Wexler</w:t>
      </w:r>
      <w:r>
        <w:rPr>
          <w:rFonts w:ascii="Times New Roman" w:hAnsi="Times New Roman" w:cs="Times New Roman"/>
          <w:sz w:val="20"/>
          <w:szCs w:val="20"/>
        </w:rPr>
        <w:t xml:space="preserve"> (2012)</w:t>
      </w:r>
      <w:r w:rsidRPr="005F0018">
        <w:rPr>
          <w:rFonts w:ascii="Times New Roman" w:hAnsi="Times New Roman" w:cs="Times New Roman"/>
          <w:sz w:val="20"/>
          <w:szCs w:val="20"/>
        </w:rPr>
        <w:t xml:space="preserve">, </w:t>
      </w:r>
      <w:r w:rsidRPr="005F0018">
        <w:rPr>
          <w:rFonts w:ascii="Times New Roman" w:hAnsi="Times New Roman" w:cs="Times New Roman"/>
          <w:i/>
          <w:sz w:val="20"/>
          <w:szCs w:val="20"/>
        </w:rPr>
        <w:t>Therapeutic</w:t>
      </w:r>
      <w:r w:rsidR="008761F5">
        <w:rPr>
          <w:rFonts w:ascii="Times New Roman" w:hAnsi="Times New Roman" w:cs="Times New Roman"/>
          <w:i/>
          <w:sz w:val="20"/>
          <w:szCs w:val="20"/>
        </w:rPr>
        <w:t xml:space="preserve"> </w:t>
      </w:r>
      <w:r w:rsidRPr="005F0018">
        <w:rPr>
          <w:rFonts w:ascii="Times New Roman" w:hAnsi="Times New Roman" w:cs="Times New Roman"/>
          <w:i/>
          <w:sz w:val="20"/>
          <w:szCs w:val="20"/>
        </w:rPr>
        <w:t>Jurisprudence</w:t>
      </w:r>
      <w:r w:rsidR="0024784D">
        <w:rPr>
          <w:rFonts w:ascii="Times New Roman" w:hAnsi="Times New Roman" w:cs="Times New Roman"/>
          <w:sz w:val="20"/>
          <w:szCs w:val="20"/>
        </w:rPr>
        <w:t xml:space="preserve"> configura</w:t>
      </w:r>
      <w:r w:rsidRPr="005F0018">
        <w:rPr>
          <w:rFonts w:ascii="Times New Roman" w:hAnsi="Times New Roman" w:cs="Times New Roman"/>
          <w:sz w:val="20"/>
          <w:szCs w:val="20"/>
        </w:rPr>
        <w:t xml:space="preserve">-se como um conjunto de práticas que buscam tornar a aplicação do direito mais humanizada, utilizando-o como um “agente terapêutico” visando </w:t>
      </w:r>
      <w:r w:rsidR="0024784D">
        <w:rPr>
          <w:rFonts w:ascii="Times New Roman" w:hAnsi="Times New Roman" w:cs="Times New Roman"/>
          <w:sz w:val="20"/>
          <w:szCs w:val="20"/>
        </w:rPr>
        <w:t xml:space="preserve">a </w:t>
      </w:r>
      <w:r w:rsidRPr="005F0018">
        <w:rPr>
          <w:rFonts w:ascii="Times New Roman" w:hAnsi="Times New Roman" w:cs="Times New Roman"/>
          <w:sz w:val="20"/>
          <w:szCs w:val="20"/>
        </w:rPr>
        <w:t>uma melhor condição psicossocial do sujeito que sofre sua incidência. Tal forma de aplicar o direito diz respeito tanto aos mecanismos legais quanto aos papéis desempenhados pelos operadores do direito.</w:t>
      </w:r>
    </w:p>
  </w:footnote>
  <w:footnote w:id="10">
    <w:p w:rsidR="00D248E9" w:rsidRPr="00926B0E" w:rsidRDefault="00D248E9" w:rsidP="00463736">
      <w:pPr>
        <w:pStyle w:val="Textodenotaderodap"/>
        <w:jc w:val="both"/>
        <w:rPr>
          <w:rFonts w:ascii="Times New Roman" w:hAnsi="Times New Roman" w:cs="Times New Roman"/>
        </w:rPr>
      </w:pPr>
      <w:r w:rsidRPr="00463736">
        <w:rPr>
          <w:rStyle w:val="Refdenotaderodap"/>
          <w:rFonts w:ascii="Times New Roman" w:hAnsi="Times New Roman" w:cs="Times New Roman"/>
          <w:sz w:val="20"/>
        </w:rPr>
        <w:footnoteRef/>
      </w:r>
      <w:r w:rsidRPr="00463736">
        <w:rPr>
          <w:rFonts w:ascii="Times New Roman" w:hAnsi="Times New Roman" w:cs="Times New Roman"/>
          <w:sz w:val="20"/>
        </w:rPr>
        <w:t xml:space="preserve"> O termo </w:t>
      </w:r>
      <w:r w:rsidRPr="00463736">
        <w:rPr>
          <w:rFonts w:ascii="Times New Roman" w:hAnsi="Times New Roman" w:cs="Times New Roman"/>
          <w:i/>
          <w:sz w:val="20"/>
        </w:rPr>
        <w:t>trottoir</w:t>
      </w:r>
      <w:r w:rsidRPr="00463736">
        <w:rPr>
          <w:rFonts w:ascii="Times New Roman" w:hAnsi="Times New Roman" w:cs="Times New Roman"/>
          <w:sz w:val="20"/>
        </w:rPr>
        <w:t xml:space="preserve"> é de origem francesa e a sua tradução é por demais controversa, eis que se procurada em dicionários da língua francesa o referido termo é derivado da palavra </w:t>
      </w:r>
      <w:r w:rsidRPr="00463736">
        <w:rPr>
          <w:rFonts w:ascii="Times New Roman" w:hAnsi="Times New Roman" w:cs="Times New Roman"/>
          <w:i/>
          <w:sz w:val="20"/>
        </w:rPr>
        <w:t>trot</w:t>
      </w:r>
      <w:r w:rsidRPr="00463736">
        <w:rPr>
          <w:rFonts w:ascii="Times New Roman" w:hAnsi="Times New Roman" w:cs="Times New Roman"/>
          <w:sz w:val="20"/>
        </w:rPr>
        <w:t xml:space="preserve"> que significa “trote” ou “passo” o que podemos deduzir que </w:t>
      </w:r>
      <w:r w:rsidRPr="00463736">
        <w:rPr>
          <w:rFonts w:ascii="Times New Roman" w:hAnsi="Times New Roman" w:cs="Times New Roman"/>
          <w:i/>
          <w:sz w:val="20"/>
        </w:rPr>
        <w:t xml:space="preserve">trottoir </w:t>
      </w:r>
      <w:r w:rsidRPr="00463736">
        <w:rPr>
          <w:rFonts w:ascii="Times New Roman" w:hAnsi="Times New Roman" w:cs="Times New Roman"/>
          <w:sz w:val="20"/>
        </w:rPr>
        <w:t>é a base,</w:t>
      </w:r>
      <w:r w:rsidR="00463736">
        <w:rPr>
          <w:rFonts w:ascii="Times New Roman" w:hAnsi="Times New Roman" w:cs="Times New Roman"/>
          <w:sz w:val="20"/>
        </w:rPr>
        <w:t xml:space="preserve"> calçada,</w:t>
      </w:r>
      <w:r w:rsidR="008612EE" w:rsidRPr="00463736">
        <w:rPr>
          <w:rFonts w:ascii="Times New Roman" w:hAnsi="Times New Roman" w:cs="Times New Roman"/>
          <w:sz w:val="20"/>
        </w:rPr>
        <w:t xml:space="preserve"> ou seja</w:t>
      </w:r>
      <w:r w:rsidR="00463736">
        <w:rPr>
          <w:rFonts w:ascii="Times New Roman" w:hAnsi="Times New Roman" w:cs="Times New Roman"/>
          <w:sz w:val="20"/>
        </w:rPr>
        <w:t>,</w:t>
      </w:r>
      <w:r w:rsidRPr="00463736">
        <w:rPr>
          <w:rFonts w:ascii="Times New Roman" w:hAnsi="Times New Roman" w:cs="Times New Roman"/>
          <w:sz w:val="20"/>
        </w:rPr>
        <w:t xml:space="preserve"> o </w:t>
      </w:r>
      <w:r w:rsidR="008612EE" w:rsidRPr="00463736">
        <w:rPr>
          <w:rFonts w:ascii="Times New Roman" w:hAnsi="Times New Roman" w:cs="Times New Roman"/>
          <w:sz w:val="20"/>
        </w:rPr>
        <w:t>local onde uma pessoa irá fazer os seus passos</w:t>
      </w:r>
      <w:r w:rsidR="00463736">
        <w:rPr>
          <w:rFonts w:ascii="Times New Roman" w:hAnsi="Times New Roman" w:cs="Times New Roman"/>
          <w:sz w:val="20"/>
        </w:rPr>
        <w:t>,</w:t>
      </w:r>
      <w:r w:rsidR="008612EE" w:rsidRPr="00463736">
        <w:rPr>
          <w:rFonts w:ascii="Times New Roman" w:hAnsi="Times New Roman" w:cs="Times New Roman"/>
          <w:sz w:val="20"/>
        </w:rPr>
        <w:t xml:space="preserve"> trotar, trilhar seu caminho. </w:t>
      </w:r>
      <w:r w:rsidR="00870504" w:rsidRPr="00463736">
        <w:rPr>
          <w:rFonts w:ascii="Times New Roman" w:hAnsi="Times New Roman" w:cs="Times New Roman"/>
          <w:sz w:val="20"/>
        </w:rPr>
        <w:t>Entretanto, o</w:t>
      </w:r>
      <w:r w:rsidR="008612EE" w:rsidRPr="00463736">
        <w:rPr>
          <w:rFonts w:ascii="Times New Roman" w:hAnsi="Times New Roman" w:cs="Times New Roman"/>
          <w:sz w:val="20"/>
        </w:rPr>
        <w:t xml:space="preserve"> outro significado nos remete</w:t>
      </w:r>
      <w:r w:rsidR="00463736" w:rsidRPr="00463736">
        <w:rPr>
          <w:rFonts w:ascii="Times New Roman" w:hAnsi="Times New Roman" w:cs="Times New Roman"/>
          <w:sz w:val="20"/>
        </w:rPr>
        <w:t xml:space="preserve"> a prática de p</w:t>
      </w:r>
      <w:r w:rsidR="00463736">
        <w:rPr>
          <w:rFonts w:ascii="Times New Roman" w:hAnsi="Times New Roman" w:cs="Times New Roman"/>
          <w:sz w:val="20"/>
        </w:rPr>
        <w:t>rostituição, já que as prostitutas que ofereciam seus serviços ficavam transitando pelas calçadas</w:t>
      </w:r>
      <w:r w:rsidR="00926B0E">
        <w:rPr>
          <w:rFonts w:ascii="Times New Roman" w:hAnsi="Times New Roman" w:cs="Times New Roman"/>
          <w:sz w:val="20"/>
        </w:rPr>
        <w:t xml:space="preserve"> das cidades, e esse simples ato não poderia configurar a prática de prostituição, pois se assim fosse, todas as mulheres da cidade estariam praticando tal ato, e o sentido do termo </w:t>
      </w:r>
      <w:r w:rsidR="00926B0E">
        <w:rPr>
          <w:rFonts w:ascii="Times New Roman" w:hAnsi="Times New Roman" w:cs="Times New Roman"/>
          <w:i/>
          <w:sz w:val="20"/>
        </w:rPr>
        <w:t>trottoir</w:t>
      </w:r>
      <w:r w:rsidR="00926B0E">
        <w:rPr>
          <w:rFonts w:ascii="Times New Roman" w:hAnsi="Times New Roman" w:cs="Times New Roman"/>
          <w:sz w:val="20"/>
        </w:rPr>
        <w:t xml:space="preserve"> é aliciar homens  em frente às suas residências, local de trabalho praças públicas oferecendo-se para o ato sexual com utilização dos encantos femininos e de palavreado vulgar e constrangedor aos demais transeuntes, conforme o entendimento do Supremo Tribunal Federal no julgamento do Habeas Corpus</w:t>
      </w:r>
      <w:r w:rsidR="00467D45">
        <w:rPr>
          <w:rFonts w:ascii="Times New Roman" w:hAnsi="Times New Roman" w:cs="Times New Roman"/>
          <w:sz w:val="20"/>
        </w:rPr>
        <w:t xml:space="preserve"> 59518, com o voto</w:t>
      </w:r>
      <w:r w:rsidR="00926B0E">
        <w:rPr>
          <w:rFonts w:ascii="Times New Roman" w:hAnsi="Times New Roman" w:cs="Times New Roman"/>
          <w:sz w:val="20"/>
        </w:rPr>
        <w:t xml:space="preserve"> do Ministro</w:t>
      </w:r>
      <w:r w:rsidR="00467D45">
        <w:rPr>
          <w:rFonts w:ascii="Times New Roman" w:hAnsi="Times New Roman" w:cs="Times New Roman"/>
          <w:sz w:val="20"/>
        </w:rPr>
        <w:t xml:space="preserve"> Cordeiro Guerra. Disponível em: </w:t>
      </w:r>
      <w:r w:rsidR="00467D45" w:rsidRPr="00467D45">
        <w:rPr>
          <w:rFonts w:ascii="Times New Roman" w:hAnsi="Times New Roman" w:cs="Times New Roman"/>
          <w:sz w:val="20"/>
        </w:rPr>
        <w:t>http://redir.stf.jus.br/paginadorpub/paginador.jsp?docTP=AC&amp;docID=98510</w:t>
      </w:r>
      <w:r w:rsidR="00467D45">
        <w:rPr>
          <w:rFonts w:ascii="Times New Roman" w:hAnsi="Times New Roman" w:cs="Times New Roman"/>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5776C"/>
    <w:multiLevelType w:val="multilevel"/>
    <w:tmpl w:val="8E44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4030D"/>
    <w:multiLevelType w:val="hybridMultilevel"/>
    <w:tmpl w:val="6DA2592C"/>
    <w:lvl w:ilvl="0" w:tplc="81506F9E">
      <w:start w:val="1"/>
      <w:numFmt w:val="bullet"/>
      <w:lvlText w:val="•"/>
      <w:lvlJc w:val="left"/>
      <w:pPr>
        <w:tabs>
          <w:tab w:val="num" w:pos="720"/>
        </w:tabs>
        <w:ind w:left="720" w:hanging="360"/>
      </w:pPr>
      <w:rPr>
        <w:rFonts w:ascii="Arial" w:hAnsi="Arial" w:hint="default"/>
      </w:rPr>
    </w:lvl>
    <w:lvl w:ilvl="1" w:tplc="8BBA0694" w:tentative="1">
      <w:start w:val="1"/>
      <w:numFmt w:val="bullet"/>
      <w:lvlText w:val="•"/>
      <w:lvlJc w:val="left"/>
      <w:pPr>
        <w:tabs>
          <w:tab w:val="num" w:pos="1440"/>
        </w:tabs>
        <w:ind w:left="1440" w:hanging="360"/>
      </w:pPr>
      <w:rPr>
        <w:rFonts w:ascii="Arial" w:hAnsi="Arial" w:hint="default"/>
      </w:rPr>
    </w:lvl>
    <w:lvl w:ilvl="2" w:tplc="CEAAD14C" w:tentative="1">
      <w:start w:val="1"/>
      <w:numFmt w:val="bullet"/>
      <w:lvlText w:val="•"/>
      <w:lvlJc w:val="left"/>
      <w:pPr>
        <w:tabs>
          <w:tab w:val="num" w:pos="2160"/>
        </w:tabs>
        <w:ind w:left="2160" w:hanging="360"/>
      </w:pPr>
      <w:rPr>
        <w:rFonts w:ascii="Arial" w:hAnsi="Arial" w:hint="default"/>
      </w:rPr>
    </w:lvl>
    <w:lvl w:ilvl="3" w:tplc="01183E24" w:tentative="1">
      <w:start w:val="1"/>
      <w:numFmt w:val="bullet"/>
      <w:lvlText w:val="•"/>
      <w:lvlJc w:val="left"/>
      <w:pPr>
        <w:tabs>
          <w:tab w:val="num" w:pos="2880"/>
        </w:tabs>
        <w:ind w:left="2880" w:hanging="360"/>
      </w:pPr>
      <w:rPr>
        <w:rFonts w:ascii="Arial" w:hAnsi="Arial" w:hint="default"/>
      </w:rPr>
    </w:lvl>
    <w:lvl w:ilvl="4" w:tplc="7FD822EA" w:tentative="1">
      <w:start w:val="1"/>
      <w:numFmt w:val="bullet"/>
      <w:lvlText w:val="•"/>
      <w:lvlJc w:val="left"/>
      <w:pPr>
        <w:tabs>
          <w:tab w:val="num" w:pos="3600"/>
        </w:tabs>
        <w:ind w:left="3600" w:hanging="360"/>
      </w:pPr>
      <w:rPr>
        <w:rFonts w:ascii="Arial" w:hAnsi="Arial" w:hint="default"/>
      </w:rPr>
    </w:lvl>
    <w:lvl w:ilvl="5" w:tplc="E2E87F5A" w:tentative="1">
      <w:start w:val="1"/>
      <w:numFmt w:val="bullet"/>
      <w:lvlText w:val="•"/>
      <w:lvlJc w:val="left"/>
      <w:pPr>
        <w:tabs>
          <w:tab w:val="num" w:pos="4320"/>
        </w:tabs>
        <w:ind w:left="4320" w:hanging="360"/>
      </w:pPr>
      <w:rPr>
        <w:rFonts w:ascii="Arial" w:hAnsi="Arial" w:hint="default"/>
      </w:rPr>
    </w:lvl>
    <w:lvl w:ilvl="6" w:tplc="0F408C82" w:tentative="1">
      <w:start w:val="1"/>
      <w:numFmt w:val="bullet"/>
      <w:lvlText w:val="•"/>
      <w:lvlJc w:val="left"/>
      <w:pPr>
        <w:tabs>
          <w:tab w:val="num" w:pos="5040"/>
        </w:tabs>
        <w:ind w:left="5040" w:hanging="360"/>
      </w:pPr>
      <w:rPr>
        <w:rFonts w:ascii="Arial" w:hAnsi="Arial" w:hint="default"/>
      </w:rPr>
    </w:lvl>
    <w:lvl w:ilvl="7" w:tplc="FB08F940" w:tentative="1">
      <w:start w:val="1"/>
      <w:numFmt w:val="bullet"/>
      <w:lvlText w:val="•"/>
      <w:lvlJc w:val="left"/>
      <w:pPr>
        <w:tabs>
          <w:tab w:val="num" w:pos="5760"/>
        </w:tabs>
        <w:ind w:left="5760" w:hanging="360"/>
      </w:pPr>
      <w:rPr>
        <w:rFonts w:ascii="Arial" w:hAnsi="Arial" w:hint="default"/>
      </w:rPr>
    </w:lvl>
    <w:lvl w:ilvl="8" w:tplc="A22CEAB6" w:tentative="1">
      <w:start w:val="1"/>
      <w:numFmt w:val="bullet"/>
      <w:lvlText w:val="•"/>
      <w:lvlJc w:val="left"/>
      <w:pPr>
        <w:tabs>
          <w:tab w:val="num" w:pos="6480"/>
        </w:tabs>
        <w:ind w:left="6480" w:hanging="360"/>
      </w:pPr>
      <w:rPr>
        <w:rFonts w:ascii="Arial" w:hAnsi="Arial" w:hint="default"/>
      </w:rPr>
    </w:lvl>
  </w:abstractNum>
  <w:abstractNum w:abstractNumId="2">
    <w:nsid w:val="41714D40"/>
    <w:multiLevelType w:val="multilevel"/>
    <w:tmpl w:val="947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2139F0"/>
    <w:multiLevelType w:val="hybridMultilevel"/>
    <w:tmpl w:val="FC14198A"/>
    <w:lvl w:ilvl="0" w:tplc="173CC6E2">
      <w:start w:val="1"/>
      <w:numFmt w:val="bullet"/>
      <w:lvlText w:val="•"/>
      <w:lvlJc w:val="left"/>
      <w:pPr>
        <w:tabs>
          <w:tab w:val="num" w:pos="720"/>
        </w:tabs>
        <w:ind w:left="720" w:hanging="360"/>
      </w:pPr>
      <w:rPr>
        <w:rFonts w:ascii="Arial" w:hAnsi="Arial" w:hint="default"/>
      </w:rPr>
    </w:lvl>
    <w:lvl w:ilvl="1" w:tplc="51545E16" w:tentative="1">
      <w:start w:val="1"/>
      <w:numFmt w:val="bullet"/>
      <w:lvlText w:val="•"/>
      <w:lvlJc w:val="left"/>
      <w:pPr>
        <w:tabs>
          <w:tab w:val="num" w:pos="1440"/>
        </w:tabs>
        <w:ind w:left="1440" w:hanging="360"/>
      </w:pPr>
      <w:rPr>
        <w:rFonts w:ascii="Arial" w:hAnsi="Arial" w:hint="default"/>
      </w:rPr>
    </w:lvl>
    <w:lvl w:ilvl="2" w:tplc="013A6D56" w:tentative="1">
      <w:start w:val="1"/>
      <w:numFmt w:val="bullet"/>
      <w:lvlText w:val="•"/>
      <w:lvlJc w:val="left"/>
      <w:pPr>
        <w:tabs>
          <w:tab w:val="num" w:pos="2160"/>
        </w:tabs>
        <w:ind w:left="2160" w:hanging="360"/>
      </w:pPr>
      <w:rPr>
        <w:rFonts w:ascii="Arial" w:hAnsi="Arial" w:hint="default"/>
      </w:rPr>
    </w:lvl>
    <w:lvl w:ilvl="3" w:tplc="F030108A" w:tentative="1">
      <w:start w:val="1"/>
      <w:numFmt w:val="bullet"/>
      <w:lvlText w:val="•"/>
      <w:lvlJc w:val="left"/>
      <w:pPr>
        <w:tabs>
          <w:tab w:val="num" w:pos="2880"/>
        </w:tabs>
        <w:ind w:left="2880" w:hanging="360"/>
      </w:pPr>
      <w:rPr>
        <w:rFonts w:ascii="Arial" w:hAnsi="Arial" w:hint="default"/>
      </w:rPr>
    </w:lvl>
    <w:lvl w:ilvl="4" w:tplc="EA72BB12" w:tentative="1">
      <w:start w:val="1"/>
      <w:numFmt w:val="bullet"/>
      <w:lvlText w:val="•"/>
      <w:lvlJc w:val="left"/>
      <w:pPr>
        <w:tabs>
          <w:tab w:val="num" w:pos="3600"/>
        </w:tabs>
        <w:ind w:left="3600" w:hanging="360"/>
      </w:pPr>
      <w:rPr>
        <w:rFonts w:ascii="Arial" w:hAnsi="Arial" w:hint="default"/>
      </w:rPr>
    </w:lvl>
    <w:lvl w:ilvl="5" w:tplc="34FE3DFA" w:tentative="1">
      <w:start w:val="1"/>
      <w:numFmt w:val="bullet"/>
      <w:lvlText w:val="•"/>
      <w:lvlJc w:val="left"/>
      <w:pPr>
        <w:tabs>
          <w:tab w:val="num" w:pos="4320"/>
        </w:tabs>
        <w:ind w:left="4320" w:hanging="360"/>
      </w:pPr>
      <w:rPr>
        <w:rFonts w:ascii="Arial" w:hAnsi="Arial" w:hint="default"/>
      </w:rPr>
    </w:lvl>
    <w:lvl w:ilvl="6" w:tplc="0FC0B504" w:tentative="1">
      <w:start w:val="1"/>
      <w:numFmt w:val="bullet"/>
      <w:lvlText w:val="•"/>
      <w:lvlJc w:val="left"/>
      <w:pPr>
        <w:tabs>
          <w:tab w:val="num" w:pos="5040"/>
        </w:tabs>
        <w:ind w:left="5040" w:hanging="360"/>
      </w:pPr>
      <w:rPr>
        <w:rFonts w:ascii="Arial" w:hAnsi="Arial" w:hint="default"/>
      </w:rPr>
    </w:lvl>
    <w:lvl w:ilvl="7" w:tplc="011AB54E" w:tentative="1">
      <w:start w:val="1"/>
      <w:numFmt w:val="bullet"/>
      <w:lvlText w:val="•"/>
      <w:lvlJc w:val="left"/>
      <w:pPr>
        <w:tabs>
          <w:tab w:val="num" w:pos="5760"/>
        </w:tabs>
        <w:ind w:left="5760" w:hanging="360"/>
      </w:pPr>
      <w:rPr>
        <w:rFonts w:ascii="Arial" w:hAnsi="Arial" w:hint="default"/>
      </w:rPr>
    </w:lvl>
    <w:lvl w:ilvl="8" w:tplc="1EEC9EF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4A0597"/>
    <w:rsid w:val="000039F9"/>
    <w:rsid w:val="00017FDE"/>
    <w:rsid w:val="00021CF0"/>
    <w:rsid w:val="00033DF0"/>
    <w:rsid w:val="00035028"/>
    <w:rsid w:val="00040899"/>
    <w:rsid w:val="000415A5"/>
    <w:rsid w:val="00044533"/>
    <w:rsid w:val="0008484D"/>
    <w:rsid w:val="000D070A"/>
    <w:rsid w:val="000D6BC8"/>
    <w:rsid w:val="000E5134"/>
    <w:rsid w:val="000F442E"/>
    <w:rsid w:val="000F5038"/>
    <w:rsid w:val="001109B1"/>
    <w:rsid w:val="0011477A"/>
    <w:rsid w:val="0012377A"/>
    <w:rsid w:val="001416A5"/>
    <w:rsid w:val="0014796C"/>
    <w:rsid w:val="00162A0C"/>
    <w:rsid w:val="00193647"/>
    <w:rsid w:val="00197B5E"/>
    <w:rsid w:val="001A00A2"/>
    <w:rsid w:val="001D0D5E"/>
    <w:rsid w:val="001F2BCB"/>
    <w:rsid w:val="001F4AA7"/>
    <w:rsid w:val="002015A3"/>
    <w:rsid w:val="00206362"/>
    <w:rsid w:val="0022091F"/>
    <w:rsid w:val="0024784D"/>
    <w:rsid w:val="002B2F10"/>
    <w:rsid w:val="002C1352"/>
    <w:rsid w:val="002C4B91"/>
    <w:rsid w:val="002F2780"/>
    <w:rsid w:val="0030690E"/>
    <w:rsid w:val="00311988"/>
    <w:rsid w:val="00314F9D"/>
    <w:rsid w:val="00326C20"/>
    <w:rsid w:val="00327DC8"/>
    <w:rsid w:val="0033114A"/>
    <w:rsid w:val="00344D03"/>
    <w:rsid w:val="00352427"/>
    <w:rsid w:val="00362EC6"/>
    <w:rsid w:val="003771F2"/>
    <w:rsid w:val="003871A5"/>
    <w:rsid w:val="00397C65"/>
    <w:rsid w:val="003A1CCE"/>
    <w:rsid w:val="003B6F3C"/>
    <w:rsid w:val="003C0BD8"/>
    <w:rsid w:val="003C0E05"/>
    <w:rsid w:val="003C1642"/>
    <w:rsid w:val="003C4034"/>
    <w:rsid w:val="003D6717"/>
    <w:rsid w:val="003E4B16"/>
    <w:rsid w:val="004164A4"/>
    <w:rsid w:val="004242CF"/>
    <w:rsid w:val="00440A4B"/>
    <w:rsid w:val="00447FB2"/>
    <w:rsid w:val="004579BE"/>
    <w:rsid w:val="00463736"/>
    <w:rsid w:val="00467D45"/>
    <w:rsid w:val="004718CA"/>
    <w:rsid w:val="00486C5F"/>
    <w:rsid w:val="00497B85"/>
    <w:rsid w:val="004A0597"/>
    <w:rsid w:val="004B409A"/>
    <w:rsid w:val="004D4913"/>
    <w:rsid w:val="004E7AC2"/>
    <w:rsid w:val="00522CE5"/>
    <w:rsid w:val="00536952"/>
    <w:rsid w:val="00551A7F"/>
    <w:rsid w:val="005536B8"/>
    <w:rsid w:val="005613C6"/>
    <w:rsid w:val="00576630"/>
    <w:rsid w:val="005C2B05"/>
    <w:rsid w:val="005F0018"/>
    <w:rsid w:val="00600EDE"/>
    <w:rsid w:val="00603481"/>
    <w:rsid w:val="0062779A"/>
    <w:rsid w:val="006355D8"/>
    <w:rsid w:val="00650845"/>
    <w:rsid w:val="0066414B"/>
    <w:rsid w:val="00667321"/>
    <w:rsid w:val="00671991"/>
    <w:rsid w:val="00683EA2"/>
    <w:rsid w:val="00693E1F"/>
    <w:rsid w:val="006C4B28"/>
    <w:rsid w:val="006C7684"/>
    <w:rsid w:val="00704A47"/>
    <w:rsid w:val="00706C3D"/>
    <w:rsid w:val="00714456"/>
    <w:rsid w:val="00735819"/>
    <w:rsid w:val="00753DA9"/>
    <w:rsid w:val="00757FA8"/>
    <w:rsid w:val="00766E21"/>
    <w:rsid w:val="00770248"/>
    <w:rsid w:val="00776BD1"/>
    <w:rsid w:val="0078154B"/>
    <w:rsid w:val="0079642D"/>
    <w:rsid w:val="007A43E1"/>
    <w:rsid w:val="007B10D3"/>
    <w:rsid w:val="007B2662"/>
    <w:rsid w:val="007B7ED3"/>
    <w:rsid w:val="007D7BC7"/>
    <w:rsid w:val="00801B7C"/>
    <w:rsid w:val="00854D2B"/>
    <w:rsid w:val="008612EE"/>
    <w:rsid w:val="00870504"/>
    <w:rsid w:val="008761F5"/>
    <w:rsid w:val="00892576"/>
    <w:rsid w:val="008A4AC6"/>
    <w:rsid w:val="008B4E00"/>
    <w:rsid w:val="008B6D02"/>
    <w:rsid w:val="008B7963"/>
    <w:rsid w:val="008C1C2F"/>
    <w:rsid w:val="008C364C"/>
    <w:rsid w:val="008C4E0A"/>
    <w:rsid w:val="008E4C42"/>
    <w:rsid w:val="008F6C18"/>
    <w:rsid w:val="009253CA"/>
    <w:rsid w:val="00926B0E"/>
    <w:rsid w:val="00961CF4"/>
    <w:rsid w:val="00983956"/>
    <w:rsid w:val="00993221"/>
    <w:rsid w:val="009A7799"/>
    <w:rsid w:val="00A1725E"/>
    <w:rsid w:val="00A27BD3"/>
    <w:rsid w:val="00A33C08"/>
    <w:rsid w:val="00A359C3"/>
    <w:rsid w:val="00A578A8"/>
    <w:rsid w:val="00A607C1"/>
    <w:rsid w:val="00A6096F"/>
    <w:rsid w:val="00A77CCA"/>
    <w:rsid w:val="00A93911"/>
    <w:rsid w:val="00A943F1"/>
    <w:rsid w:val="00AA6EFB"/>
    <w:rsid w:val="00AB58A0"/>
    <w:rsid w:val="00AB79A4"/>
    <w:rsid w:val="00AD025C"/>
    <w:rsid w:val="00AD3668"/>
    <w:rsid w:val="00AD37BD"/>
    <w:rsid w:val="00AD4E90"/>
    <w:rsid w:val="00B0339E"/>
    <w:rsid w:val="00B077C0"/>
    <w:rsid w:val="00B2577B"/>
    <w:rsid w:val="00B42E40"/>
    <w:rsid w:val="00B526EE"/>
    <w:rsid w:val="00B62F2A"/>
    <w:rsid w:val="00BA3653"/>
    <w:rsid w:val="00BD055E"/>
    <w:rsid w:val="00BF1B97"/>
    <w:rsid w:val="00C015F0"/>
    <w:rsid w:val="00C155B6"/>
    <w:rsid w:val="00C23469"/>
    <w:rsid w:val="00C444DF"/>
    <w:rsid w:val="00C53BD5"/>
    <w:rsid w:val="00C664C9"/>
    <w:rsid w:val="00C6742F"/>
    <w:rsid w:val="00C83BFB"/>
    <w:rsid w:val="00CC0214"/>
    <w:rsid w:val="00CC23F1"/>
    <w:rsid w:val="00D02518"/>
    <w:rsid w:val="00D0429C"/>
    <w:rsid w:val="00D1577C"/>
    <w:rsid w:val="00D248E9"/>
    <w:rsid w:val="00D4046D"/>
    <w:rsid w:val="00D417D1"/>
    <w:rsid w:val="00D443CB"/>
    <w:rsid w:val="00D9498A"/>
    <w:rsid w:val="00DB0027"/>
    <w:rsid w:val="00DB3B14"/>
    <w:rsid w:val="00DD27DF"/>
    <w:rsid w:val="00DE48A1"/>
    <w:rsid w:val="00DF22B3"/>
    <w:rsid w:val="00E23B40"/>
    <w:rsid w:val="00E5414A"/>
    <w:rsid w:val="00E6340F"/>
    <w:rsid w:val="00E63CCC"/>
    <w:rsid w:val="00E705D2"/>
    <w:rsid w:val="00E75AAD"/>
    <w:rsid w:val="00E8056A"/>
    <w:rsid w:val="00E83D96"/>
    <w:rsid w:val="00EA01E0"/>
    <w:rsid w:val="00EF3D97"/>
    <w:rsid w:val="00F27C75"/>
    <w:rsid w:val="00F37E6F"/>
    <w:rsid w:val="00F61AFA"/>
    <w:rsid w:val="00F637BF"/>
    <w:rsid w:val="00F9001D"/>
    <w:rsid w:val="00F958F7"/>
    <w:rsid w:val="00FB0733"/>
    <w:rsid w:val="00FB7704"/>
    <w:rsid w:val="00FC2C3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A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5F0018"/>
  </w:style>
  <w:style w:type="character" w:customStyle="1" w:styleId="TextodenotaderodapChar">
    <w:name w:val="Texto de nota de rodapé Char"/>
    <w:basedOn w:val="Fontepargpadro"/>
    <w:link w:val="Textodenotaderodap"/>
    <w:uiPriority w:val="99"/>
    <w:rsid w:val="005F0018"/>
  </w:style>
  <w:style w:type="character" w:styleId="Refdenotaderodap">
    <w:name w:val="footnote reference"/>
    <w:basedOn w:val="Fontepargpadro"/>
    <w:uiPriority w:val="99"/>
    <w:unhideWhenUsed/>
    <w:rsid w:val="005F0018"/>
    <w:rPr>
      <w:vertAlign w:val="superscript"/>
    </w:rPr>
  </w:style>
  <w:style w:type="character" w:styleId="Refdecomentrio">
    <w:name w:val="annotation reference"/>
    <w:basedOn w:val="Fontepargpadro"/>
    <w:uiPriority w:val="99"/>
    <w:semiHidden/>
    <w:unhideWhenUsed/>
    <w:rsid w:val="00693E1F"/>
    <w:rPr>
      <w:sz w:val="16"/>
      <w:szCs w:val="16"/>
    </w:rPr>
  </w:style>
  <w:style w:type="paragraph" w:styleId="Textodecomentrio">
    <w:name w:val="annotation text"/>
    <w:basedOn w:val="Normal"/>
    <w:link w:val="TextodecomentrioChar"/>
    <w:uiPriority w:val="99"/>
    <w:semiHidden/>
    <w:unhideWhenUsed/>
    <w:rsid w:val="00693E1F"/>
    <w:rPr>
      <w:sz w:val="20"/>
      <w:szCs w:val="20"/>
    </w:rPr>
  </w:style>
  <w:style w:type="character" w:customStyle="1" w:styleId="TextodecomentrioChar">
    <w:name w:val="Texto de comentário Char"/>
    <w:basedOn w:val="Fontepargpadro"/>
    <w:link w:val="Textodecomentrio"/>
    <w:uiPriority w:val="99"/>
    <w:semiHidden/>
    <w:rsid w:val="00693E1F"/>
    <w:rPr>
      <w:sz w:val="20"/>
      <w:szCs w:val="20"/>
    </w:rPr>
  </w:style>
  <w:style w:type="paragraph" w:styleId="Assuntodocomentrio">
    <w:name w:val="annotation subject"/>
    <w:basedOn w:val="Textodecomentrio"/>
    <w:next w:val="Textodecomentrio"/>
    <w:link w:val="AssuntodocomentrioChar"/>
    <w:uiPriority w:val="99"/>
    <w:semiHidden/>
    <w:unhideWhenUsed/>
    <w:rsid w:val="00693E1F"/>
    <w:rPr>
      <w:b/>
      <w:bCs/>
    </w:rPr>
  </w:style>
  <w:style w:type="character" w:customStyle="1" w:styleId="AssuntodocomentrioChar">
    <w:name w:val="Assunto do comentário Char"/>
    <w:basedOn w:val="TextodecomentrioChar"/>
    <w:link w:val="Assuntodocomentrio"/>
    <w:uiPriority w:val="99"/>
    <w:semiHidden/>
    <w:rsid w:val="00693E1F"/>
    <w:rPr>
      <w:b/>
      <w:bCs/>
      <w:sz w:val="20"/>
      <w:szCs w:val="20"/>
    </w:rPr>
  </w:style>
  <w:style w:type="paragraph" w:styleId="Textodebalo">
    <w:name w:val="Balloon Text"/>
    <w:basedOn w:val="Normal"/>
    <w:link w:val="TextodebaloChar"/>
    <w:uiPriority w:val="99"/>
    <w:semiHidden/>
    <w:unhideWhenUsed/>
    <w:rsid w:val="00693E1F"/>
    <w:rPr>
      <w:rFonts w:ascii="Tahoma" w:hAnsi="Tahoma" w:cs="Tahoma"/>
      <w:sz w:val="16"/>
      <w:szCs w:val="16"/>
    </w:rPr>
  </w:style>
  <w:style w:type="character" w:customStyle="1" w:styleId="TextodebaloChar">
    <w:name w:val="Texto de balão Char"/>
    <w:basedOn w:val="Fontepargpadro"/>
    <w:link w:val="Textodebalo"/>
    <w:uiPriority w:val="99"/>
    <w:semiHidden/>
    <w:rsid w:val="00693E1F"/>
    <w:rPr>
      <w:rFonts w:ascii="Tahoma" w:hAnsi="Tahoma" w:cs="Tahoma"/>
      <w:sz w:val="16"/>
      <w:szCs w:val="16"/>
    </w:rPr>
  </w:style>
  <w:style w:type="paragraph" w:customStyle="1" w:styleId="textonoticia">
    <w:name w:val="textonoticia"/>
    <w:basedOn w:val="Normal"/>
    <w:rsid w:val="00693E1F"/>
    <w:pPr>
      <w:spacing w:before="100" w:beforeAutospacing="1" w:after="100" w:afterAutospacing="1"/>
    </w:pPr>
    <w:rPr>
      <w:rFonts w:ascii="Times New Roman" w:eastAsia="Times New Roman" w:hAnsi="Times New Roman" w:cs="Times New Roman"/>
      <w:lang w:eastAsia="pt-BR"/>
    </w:rPr>
  </w:style>
  <w:style w:type="paragraph" w:styleId="NormalWeb">
    <w:name w:val="Normal (Web)"/>
    <w:basedOn w:val="Normal"/>
    <w:uiPriority w:val="99"/>
    <w:semiHidden/>
    <w:unhideWhenUsed/>
    <w:rsid w:val="00693E1F"/>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693E1F"/>
    <w:rPr>
      <w:b/>
      <w:bCs/>
    </w:rPr>
  </w:style>
  <w:style w:type="paragraph" w:styleId="PargrafodaLista">
    <w:name w:val="List Paragraph"/>
    <w:basedOn w:val="Normal"/>
    <w:uiPriority w:val="34"/>
    <w:qFormat/>
    <w:rsid w:val="00C6742F"/>
    <w:pPr>
      <w:ind w:left="720"/>
      <w:contextualSpacing/>
    </w:pPr>
    <w:rPr>
      <w:rFonts w:ascii="Times New Roman" w:eastAsia="Times New Roman" w:hAnsi="Times New Roman" w:cs="Times New Roman"/>
      <w:lang w:eastAsia="pt-BR"/>
    </w:rPr>
  </w:style>
  <w:style w:type="character" w:customStyle="1" w:styleId="st">
    <w:name w:val="st"/>
    <w:basedOn w:val="Fontepargpadro"/>
    <w:rsid w:val="00FB7704"/>
  </w:style>
  <w:style w:type="character" w:styleId="nfase">
    <w:name w:val="Emphasis"/>
    <w:basedOn w:val="Fontepargpadro"/>
    <w:uiPriority w:val="20"/>
    <w:qFormat/>
    <w:rsid w:val="00FB7704"/>
    <w:rPr>
      <w:i/>
      <w:iCs/>
    </w:rPr>
  </w:style>
  <w:style w:type="character" w:styleId="Hyperlink">
    <w:name w:val="Hyperlink"/>
    <w:basedOn w:val="Fontepargpadro"/>
    <w:uiPriority w:val="99"/>
    <w:unhideWhenUsed/>
    <w:rsid w:val="00467D45"/>
    <w:rPr>
      <w:color w:val="0000FF" w:themeColor="hyperlink"/>
      <w:u w:val="single"/>
    </w:rPr>
  </w:style>
  <w:style w:type="character" w:customStyle="1" w:styleId="apple-converted-space">
    <w:name w:val="apple-converted-space"/>
    <w:basedOn w:val="Fontepargpadro"/>
    <w:rsid w:val="00440A4B"/>
  </w:style>
</w:styles>
</file>

<file path=word/webSettings.xml><?xml version="1.0" encoding="utf-8"?>
<w:webSettings xmlns:r="http://schemas.openxmlformats.org/officeDocument/2006/relationships" xmlns:w="http://schemas.openxmlformats.org/wordprocessingml/2006/main">
  <w:divs>
    <w:div w:id="434521923">
      <w:bodyDiv w:val="1"/>
      <w:marLeft w:val="0"/>
      <w:marRight w:val="0"/>
      <w:marTop w:val="0"/>
      <w:marBottom w:val="0"/>
      <w:divBdr>
        <w:top w:val="none" w:sz="0" w:space="0" w:color="auto"/>
        <w:left w:val="none" w:sz="0" w:space="0" w:color="auto"/>
        <w:bottom w:val="none" w:sz="0" w:space="0" w:color="auto"/>
        <w:right w:val="none" w:sz="0" w:space="0" w:color="auto"/>
      </w:divBdr>
      <w:divsChild>
        <w:div w:id="2076466169">
          <w:marLeft w:val="0"/>
          <w:marRight w:val="0"/>
          <w:marTop w:val="0"/>
          <w:marBottom w:val="0"/>
          <w:divBdr>
            <w:top w:val="none" w:sz="0" w:space="0" w:color="auto"/>
            <w:left w:val="none" w:sz="0" w:space="0" w:color="auto"/>
            <w:bottom w:val="none" w:sz="0" w:space="0" w:color="auto"/>
            <w:right w:val="none" w:sz="0" w:space="0" w:color="auto"/>
          </w:divBdr>
        </w:div>
        <w:div w:id="1943301545">
          <w:marLeft w:val="0"/>
          <w:marRight w:val="0"/>
          <w:marTop w:val="0"/>
          <w:marBottom w:val="0"/>
          <w:divBdr>
            <w:top w:val="none" w:sz="0" w:space="0" w:color="auto"/>
            <w:left w:val="none" w:sz="0" w:space="0" w:color="auto"/>
            <w:bottom w:val="none" w:sz="0" w:space="0" w:color="auto"/>
            <w:right w:val="none" w:sz="0" w:space="0" w:color="auto"/>
          </w:divBdr>
        </w:div>
        <w:div w:id="535968959">
          <w:marLeft w:val="0"/>
          <w:marRight w:val="0"/>
          <w:marTop w:val="0"/>
          <w:marBottom w:val="0"/>
          <w:divBdr>
            <w:top w:val="none" w:sz="0" w:space="0" w:color="auto"/>
            <w:left w:val="none" w:sz="0" w:space="0" w:color="auto"/>
            <w:bottom w:val="none" w:sz="0" w:space="0" w:color="auto"/>
            <w:right w:val="none" w:sz="0" w:space="0" w:color="auto"/>
          </w:divBdr>
        </w:div>
        <w:div w:id="407651698">
          <w:marLeft w:val="0"/>
          <w:marRight w:val="0"/>
          <w:marTop w:val="0"/>
          <w:marBottom w:val="0"/>
          <w:divBdr>
            <w:top w:val="none" w:sz="0" w:space="0" w:color="auto"/>
            <w:left w:val="none" w:sz="0" w:space="0" w:color="auto"/>
            <w:bottom w:val="none" w:sz="0" w:space="0" w:color="auto"/>
            <w:right w:val="none" w:sz="0" w:space="0" w:color="auto"/>
          </w:divBdr>
        </w:div>
        <w:div w:id="1305544978">
          <w:marLeft w:val="0"/>
          <w:marRight w:val="0"/>
          <w:marTop w:val="0"/>
          <w:marBottom w:val="0"/>
          <w:divBdr>
            <w:top w:val="none" w:sz="0" w:space="0" w:color="auto"/>
            <w:left w:val="none" w:sz="0" w:space="0" w:color="auto"/>
            <w:bottom w:val="none" w:sz="0" w:space="0" w:color="auto"/>
            <w:right w:val="none" w:sz="0" w:space="0" w:color="auto"/>
          </w:divBdr>
        </w:div>
        <w:div w:id="190798396">
          <w:marLeft w:val="0"/>
          <w:marRight w:val="0"/>
          <w:marTop w:val="0"/>
          <w:marBottom w:val="0"/>
          <w:divBdr>
            <w:top w:val="none" w:sz="0" w:space="0" w:color="auto"/>
            <w:left w:val="none" w:sz="0" w:space="0" w:color="auto"/>
            <w:bottom w:val="none" w:sz="0" w:space="0" w:color="auto"/>
            <w:right w:val="none" w:sz="0" w:space="0" w:color="auto"/>
          </w:divBdr>
        </w:div>
        <w:div w:id="1392116887">
          <w:marLeft w:val="0"/>
          <w:marRight w:val="0"/>
          <w:marTop w:val="0"/>
          <w:marBottom w:val="0"/>
          <w:divBdr>
            <w:top w:val="none" w:sz="0" w:space="0" w:color="auto"/>
            <w:left w:val="none" w:sz="0" w:space="0" w:color="auto"/>
            <w:bottom w:val="none" w:sz="0" w:space="0" w:color="auto"/>
            <w:right w:val="none" w:sz="0" w:space="0" w:color="auto"/>
          </w:divBdr>
        </w:div>
        <w:div w:id="713389259">
          <w:marLeft w:val="0"/>
          <w:marRight w:val="0"/>
          <w:marTop w:val="0"/>
          <w:marBottom w:val="0"/>
          <w:divBdr>
            <w:top w:val="none" w:sz="0" w:space="0" w:color="auto"/>
            <w:left w:val="none" w:sz="0" w:space="0" w:color="auto"/>
            <w:bottom w:val="none" w:sz="0" w:space="0" w:color="auto"/>
            <w:right w:val="none" w:sz="0" w:space="0" w:color="auto"/>
          </w:divBdr>
        </w:div>
        <w:div w:id="1053625016">
          <w:marLeft w:val="0"/>
          <w:marRight w:val="0"/>
          <w:marTop w:val="0"/>
          <w:marBottom w:val="0"/>
          <w:divBdr>
            <w:top w:val="none" w:sz="0" w:space="0" w:color="auto"/>
            <w:left w:val="none" w:sz="0" w:space="0" w:color="auto"/>
            <w:bottom w:val="none" w:sz="0" w:space="0" w:color="auto"/>
            <w:right w:val="none" w:sz="0" w:space="0" w:color="auto"/>
          </w:divBdr>
        </w:div>
        <w:div w:id="1309821524">
          <w:marLeft w:val="0"/>
          <w:marRight w:val="0"/>
          <w:marTop w:val="0"/>
          <w:marBottom w:val="0"/>
          <w:divBdr>
            <w:top w:val="none" w:sz="0" w:space="0" w:color="auto"/>
            <w:left w:val="none" w:sz="0" w:space="0" w:color="auto"/>
            <w:bottom w:val="none" w:sz="0" w:space="0" w:color="auto"/>
            <w:right w:val="none" w:sz="0" w:space="0" w:color="auto"/>
          </w:divBdr>
        </w:div>
        <w:div w:id="350617878">
          <w:marLeft w:val="0"/>
          <w:marRight w:val="0"/>
          <w:marTop w:val="0"/>
          <w:marBottom w:val="0"/>
          <w:divBdr>
            <w:top w:val="none" w:sz="0" w:space="0" w:color="auto"/>
            <w:left w:val="none" w:sz="0" w:space="0" w:color="auto"/>
            <w:bottom w:val="none" w:sz="0" w:space="0" w:color="auto"/>
            <w:right w:val="none" w:sz="0" w:space="0" w:color="auto"/>
          </w:divBdr>
        </w:div>
        <w:div w:id="505873440">
          <w:marLeft w:val="0"/>
          <w:marRight w:val="0"/>
          <w:marTop w:val="0"/>
          <w:marBottom w:val="0"/>
          <w:divBdr>
            <w:top w:val="none" w:sz="0" w:space="0" w:color="auto"/>
            <w:left w:val="none" w:sz="0" w:space="0" w:color="auto"/>
            <w:bottom w:val="none" w:sz="0" w:space="0" w:color="auto"/>
            <w:right w:val="none" w:sz="0" w:space="0" w:color="auto"/>
          </w:divBdr>
        </w:div>
        <w:div w:id="1175072559">
          <w:marLeft w:val="0"/>
          <w:marRight w:val="0"/>
          <w:marTop w:val="0"/>
          <w:marBottom w:val="0"/>
          <w:divBdr>
            <w:top w:val="none" w:sz="0" w:space="0" w:color="auto"/>
            <w:left w:val="none" w:sz="0" w:space="0" w:color="auto"/>
            <w:bottom w:val="none" w:sz="0" w:space="0" w:color="auto"/>
            <w:right w:val="none" w:sz="0" w:space="0" w:color="auto"/>
          </w:divBdr>
        </w:div>
        <w:div w:id="959336969">
          <w:marLeft w:val="0"/>
          <w:marRight w:val="0"/>
          <w:marTop w:val="0"/>
          <w:marBottom w:val="0"/>
          <w:divBdr>
            <w:top w:val="none" w:sz="0" w:space="0" w:color="auto"/>
            <w:left w:val="none" w:sz="0" w:space="0" w:color="auto"/>
            <w:bottom w:val="none" w:sz="0" w:space="0" w:color="auto"/>
            <w:right w:val="none" w:sz="0" w:space="0" w:color="auto"/>
          </w:divBdr>
        </w:div>
        <w:div w:id="1371691271">
          <w:marLeft w:val="0"/>
          <w:marRight w:val="0"/>
          <w:marTop w:val="0"/>
          <w:marBottom w:val="0"/>
          <w:divBdr>
            <w:top w:val="none" w:sz="0" w:space="0" w:color="auto"/>
            <w:left w:val="none" w:sz="0" w:space="0" w:color="auto"/>
            <w:bottom w:val="none" w:sz="0" w:space="0" w:color="auto"/>
            <w:right w:val="none" w:sz="0" w:space="0" w:color="auto"/>
          </w:divBdr>
        </w:div>
        <w:div w:id="183055094">
          <w:marLeft w:val="0"/>
          <w:marRight w:val="0"/>
          <w:marTop w:val="0"/>
          <w:marBottom w:val="0"/>
          <w:divBdr>
            <w:top w:val="none" w:sz="0" w:space="0" w:color="auto"/>
            <w:left w:val="none" w:sz="0" w:space="0" w:color="auto"/>
            <w:bottom w:val="none" w:sz="0" w:space="0" w:color="auto"/>
            <w:right w:val="none" w:sz="0" w:space="0" w:color="auto"/>
          </w:divBdr>
        </w:div>
        <w:div w:id="711417600">
          <w:marLeft w:val="0"/>
          <w:marRight w:val="0"/>
          <w:marTop w:val="0"/>
          <w:marBottom w:val="0"/>
          <w:divBdr>
            <w:top w:val="none" w:sz="0" w:space="0" w:color="auto"/>
            <w:left w:val="none" w:sz="0" w:space="0" w:color="auto"/>
            <w:bottom w:val="none" w:sz="0" w:space="0" w:color="auto"/>
            <w:right w:val="none" w:sz="0" w:space="0" w:color="auto"/>
          </w:divBdr>
        </w:div>
        <w:div w:id="806430654">
          <w:marLeft w:val="0"/>
          <w:marRight w:val="0"/>
          <w:marTop w:val="0"/>
          <w:marBottom w:val="0"/>
          <w:divBdr>
            <w:top w:val="none" w:sz="0" w:space="0" w:color="auto"/>
            <w:left w:val="none" w:sz="0" w:space="0" w:color="auto"/>
            <w:bottom w:val="none" w:sz="0" w:space="0" w:color="auto"/>
            <w:right w:val="none" w:sz="0" w:space="0" w:color="auto"/>
          </w:divBdr>
        </w:div>
        <w:div w:id="1028869739">
          <w:marLeft w:val="0"/>
          <w:marRight w:val="0"/>
          <w:marTop w:val="0"/>
          <w:marBottom w:val="0"/>
          <w:divBdr>
            <w:top w:val="none" w:sz="0" w:space="0" w:color="auto"/>
            <w:left w:val="none" w:sz="0" w:space="0" w:color="auto"/>
            <w:bottom w:val="none" w:sz="0" w:space="0" w:color="auto"/>
            <w:right w:val="none" w:sz="0" w:space="0" w:color="auto"/>
          </w:divBdr>
        </w:div>
        <w:div w:id="1919553455">
          <w:marLeft w:val="0"/>
          <w:marRight w:val="0"/>
          <w:marTop w:val="0"/>
          <w:marBottom w:val="0"/>
          <w:divBdr>
            <w:top w:val="none" w:sz="0" w:space="0" w:color="auto"/>
            <w:left w:val="none" w:sz="0" w:space="0" w:color="auto"/>
            <w:bottom w:val="none" w:sz="0" w:space="0" w:color="auto"/>
            <w:right w:val="none" w:sz="0" w:space="0" w:color="auto"/>
          </w:divBdr>
        </w:div>
        <w:div w:id="1230964523">
          <w:marLeft w:val="0"/>
          <w:marRight w:val="0"/>
          <w:marTop w:val="0"/>
          <w:marBottom w:val="0"/>
          <w:divBdr>
            <w:top w:val="none" w:sz="0" w:space="0" w:color="auto"/>
            <w:left w:val="none" w:sz="0" w:space="0" w:color="auto"/>
            <w:bottom w:val="none" w:sz="0" w:space="0" w:color="auto"/>
            <w:right w:val="none" w:sz="0" w:space="0" w:color="auto"/>
          </w:divBdr>
        </w:div>
        <w:div w:id="188689448">
          <w:marLeft w:val="0"/>
          <w:marRight w:val="0"/>
          <w:marTop w:val="0"/>
          <w:marBottom w:val="0"/>
          <w:divBdr>
            <w:top w:val="none" w:sz="0" w:space="0" w:color="auto"/>
            <w:left w:val="none" w:sz="0" w:space="0" w:color="auto"/>
            <w:bottom w:val="none" w:sz="0" w:space="0" w:color="auto"/>
            <w:right w:val="none" w:sz="0" w:space="0" w:color="auto"/>
          </w:divBdr>
        </w:div>
        <w:div w:id="207231898">
          <w:marLeft w:val="0"/>
          <w:marRight w:val="0"/>
          <w:marTop w:val="0"/>
          <w:marBottom w:val="0"/>
          <w:divBdr>
            <w:top w:val="none" w:sz="0" w:space="0" w:color="auto"/>
            <w:left w:val="none" w:sz="0" w:space="0" w:color="auto"/>
            <w:bottom w:val="none" w:sz="0" w:space="0" w:color="auto"/>
            <w:right w:val="none" w:sz="0" w:space="0" w:color="auto"/>
          </w:divBdr>
        </w:div>
        <w:div w:id="1693411221">
          <w:marLeft w:val="0"/>
          <w:marRight w:val="0"/>
          <w:marTop w:val="0"/>
          <w:marBottom w:val="0"/>
          <w:divBdr>
            <w:top w:val="none" w:sz="0" w:space="0" w:color="auto"/>
            <w:left w:val="none" w:sz="0" w:space="0" w:color="auto"/>
            <w:bottom w:val="none" w:sz="0" w:space="0" w:color="auto"/>
            <w:right w:val="none" w:sz="0" w:space="0" w:color="auto"/>
          </w:divBdr>
        </w:div>
        <w:div w:id="1874804314">
          <w:marLeft w:val="0"/>
          <w:marRight w:val="0"/>
          <w:marTop w:val="0"/>
          <w:marBottom w:val="0"/>
          <w:divBdr>
            <w:top w:val="none" w:sz="0" w:space="0" w:color="auto"/>
            <w:left w:val="none" w:sz="0" w:space="0" w:color="auto"/>
            <w:bottom w:val="none" w:sz="0" w:space="0" w:color="auto"/>
            <w:right w:val="none" w:sz="0" w:space="0" w:color="auto"/>
          </w:divBdr>
        </w:div>
        <w:div w:id="300885646">
          <w:marLeft w:val="0"/>
          <w:marRight w:val="0"/>
          <w:marTop w:val="0"/>
          <w:marBottom w:val="0"/>
          <w:divBdr>
            <w:top w:val="none" w:sz="0" w:space="0" w:color="auto"/>
            <w:left w:val="none" w:sz="0" w:space="0" w:color="auto"/>
            <w:bottom w:val="none" w:sz="0" w:space="0" w:color="auto"/>
            <w:right w:val="none" w:sz="0" w:space="0" w:color="auto"/>
          </w:divBdr>
        </w:div>
      </w:divsChild>
    </w:div>
    <w:div w:id="622615413">
      <w:bodyDiv w:val="1"/>
      <w:marLeft w:val="0"/>
      <w:marRight w:val="0"/>
      <w:marTop w:val="0"/>
      <w:marBottom w:val="0"/>
      <w:divBdr>
        <w:top w:val="none" w:sz="0" w:space="0" w:color="auto"/>
        <w:left w:val="none" w:sz="0" w:space="0" w:color="auto"/>
        <w:bottom w:val="none" w:sz="0" w:space="0" w:color="auto"/>
        <w:right w:val="none" w:sz="0" w:space="0" w:color="auto"/>
      </w:divBdr>
      <w:divsChild>
        <w:div w:id="1461534742">
          <w:marLeft w:val="547"/>
          <w:marRight w:val="0"/>
          <w:marTop w:val="154"/>
          <w:marBottom w:val="0"/>
          <w:divBdr>
            <w:top w:val="none" w:sz="0" w:space="0" w:color="auto"/>
            <w:left w:val="none" w:sz="0" w:space="0" w:color="auto"/>
            <w:bottom w:val="none" w:sz="0" w:space="0" w:color="auto"/>
            <w:right w:val="none" w:sz="0" w:space="0" w:color="auto"/>
          </w:divBdr>
        </w:div>
        <w:div w:id="1655648260">
          <w:marLeft w:val="547"/>
          <w:marRight w:val="0"/>
          <w:marTop w:val="154"/>
          <w:marBottom w:val="0"/>
          <w:divBdr>
            <w:top w:val="none" w:sz="0" w:space="0" w:color="auto"/>
            <w:left w:val="none" w:sz="0" w:space="0" w:color="auto"/>
            <w:bottom w:val="none" w:sz="0" w:space="0" w:color="auto"/>
            <w:right w:val="none" w:sz="0" w:space="0" w:color="auto"/>
          </w:divBdr>
        </w:div>
      </w:divsChild>
    </w:div>
    <w:div w:id="854347246">
      <w:bodyDiv w:val="1"/>
      <w:marLeft w:val="0"/>
      <w:marRight w:val="0"/>
      <w:marTop w:val="0"/>
      <w:marBottom w:val="0"/>
      <w:divBdr>
        <w:top w:val="none" w:sz="0" w:space="0" w:color="auto"/>
        <w:left w:val="none" w:sz="0" w:space="0" w:color="auto"/>
        <w:bottom w:val="none" w:sz="0" w:space="0" w:color="auto"/>
        <w:right w:val="none" w:sz="0" w:space="0" w:color="auto"/>
      </w:divBdr>
      <w:divsChild>
        <w:div w:id="70323111">
          <w:marLeft w:val="547"/>
          <w:marRight w:val="0"/>
          <w:marTop w:val="144"/>
          <w:marBottom w:val="0"/>
          <w:divBdr>
            <w:top w:val="none" w:sz="0" w:space="0" w:color="auto"/>
            <w:left w:val="none" w:sz="0" w:space="0" w:color="auto"/>
            <w:bottom w:val="none" w:sz="0" w:space="0" w:color="auto"/>
            <w:right w:val="none" w:sz="0" w:space="0" w:color="auto"/>
          </w:divBdr>
        </w:div>
        <w:div w:id="410810043">
          <w:marLeft w:val="547"/>
          <w:marRight w:val="0"/>
          <w:marTop w:val="144"/>
          <w:marBottom w:val="0"/>
          <w:divBdr>
            <w:top w:val="none" w:sz="0" w:space="0" w:color="auto"/>
            <w:left w:val="none" w:sz="0" w:space="0" w:color="auto"/>
            <w:bottom w:val="none" w:sz="0" w:space="0" w:color="auto"/>
            <w:right w:val="none" w:sz="0" w:space="0" w:color="auto"/>
          </w:divBdr>
        </w:div>
        <w:div w:id="2115980351">
          <w:marLeft w:val="547"/>
          <w:marRight w:val="0"/>
          <w:marTop w:val="144"/>
          <w:marBottom w:val="0"/>
          <w:divBdr>
            <w:top w:val="none" w:sz="0" w:space="0" w:color="auto"/>
            <w:left w:val="none" w:sz="0" w:space="0" w:color="auto"/>
            <w:bottom w:val="none" w:sz="0" w:space="0" w:color="auto"/>
            <w:right w:val="none" w:sz="0" w:space="0" w:color="auto"/>
          </w:divBdr>
        </w:div>
      </w:divsChild>
    </w:div>
    <w:div w:id="992563044">
      <w:bodyDiv w:val="1"/>
      <w:marLeft w:val="0"/>
      <w:marRight w:val="0"/>
      <w:marTop w:val="0"/>
      <w:marBottom w:val="0"/>
      <w:divBdr>
        <w:top w:val="none" w:sz="0" w:space="0" w:color="auto"/>
        <w:left w:val="none" w:sz="0" w:space="0" w:color="auto"/>
        <w:bottom w:val="none" w:sz="0" w:space="0" w:color="auto"/>
        <w:right w:val="none" w:sz="0" w:space="0" w:color="auto"/>
      </w:divBdr>
      <w:divsChild>
        <w:div w:id="1564829266">
          <w:marLeft w:val="0"/>
          <w:marRight w:val="0"/>
          <w:marTop w:val="0"/>
          <w:marBottom w:val="0"/>
          <w:divBdr>
            <w:top w:val="none" w:sz="0" w:space="0" w:color="auto"/>
            <w:left w:val="none" w:sz="0" w:space="0" w:color="auto"/>
            <w:bottom w:val="none" w:sz="0" w:space="0" w:color="auto"/>
            <w:right w:val="none" w:sz="0" w:space="0" w:color="auto"/>
          </w:divBdr>
        </w:div>
        <w:div w:id="1907566443">
          <w:marLeft w:val="0"/>
          <w:marRight w:val="0"/>
          <w:marTop w:val="0"/>
          <w:marBottom w:val="0"/>
          <w:divBdr>
            <w:top w:val="none" w:sz="0" w:space="0" w:color="auto"/>
            <w:left w:val="none" w:sz="0" w:space="0" w:color="auto"/>
            <w:bottom w:val="none" w:sz="0" w:space="0" w:color="auto"/>
            <w:right w:val="none" w:sz="0" w:space="0" w:color="auto"/>
          </w:divBdr>
        </w:div>
        <w:div w:id="1474370389">
          <w:marLeft w:val="0"/>
          <w:marRight w:val="0"/>
          <w:marTop w:val="0"/>
          <w:marBottom w:val="0"/>
          <w:divBdr>
            <w:top w:val="none" w:sz="0" w:space="0" w:color="auto"/>
            <w:left w:val="none" w:sz="0" w:space="0" w:color="auto"/>
            <w:bottom w:val="none" w:sz="0" w:space="0" w:color="auto"/>
            <w:right w:val="none" w:sz="0" w:space="0" w:color="auto"/>
          </w:divBdr>
        </w:div>
        <w:div w:id="721712888">
          <w:marLeft w:val="0"/>
          <w:marRight w:val="0"/>
          <w:marTop w:val="0"/>
          <w:marBottom w:val="0"/>
          <w:divBdr>
            <w:top w:val="none" w:sz="0" w:space="0" w:color="auto"/>
            <w:left w:val="none" w:sz="0" w:space="0" w:color="auto"/>
            <w:bottom w:val="none" w:sz="0" w:space="0" w:color="auto"/>
            <w:right w:val="none" w:sz="0" w:space="0" w:color="auto"/>
          </w:divBdr>
        </w:div>
      </w:divsChild>
    </w:div>
    <w:div w:id="1059593478">
      <w:bodyDiv w:val="1"/>
      <w:marLeft w:val="0"/>
      <w:marRight w:val="0"/>
      <w:marTop w:val="0"/>
      <w:marBottom w:val="0"/>
      <w:divBdr>
        <w:top w:val="none" w:sz="0" w:space="0" w:color="auto"/>
        <w:left w:val="none" w:sz="0" w:space="0" w:color="auto"/>
        <w:bottom w:val="none" w:sz="0" w:space="0" w:color="auto"/>
        <w:right w:val="none" w:sz="0" w:space="0" w:color="auto"/>
      </w:divBdr>
      <w:divsChild>
        <w:div w:id="1414089012">
          <w:marLeft w:val="0"/>
          <w:marRight w:val="0"/>
          <w:marTop w:val="0"/>
          <w:marBottom w:val="0"/>
          <w:divBdr>
            <w:top w:val="none" w:sz="0" w:space="0" w:color="auto"/>
            <w:left w:val="none" w:sz="0" w:space="0" w:color="auto"/>
            <w:bottom w:val="none" w:sz="0" w:space="0" w:color="auto"/>
            <w:right w:val="none" w:sz="0" w:space="0" w:color="auto"/>
          </w:divBdr>
        </w:div>
        <w:div w:id="1995139466">
          <w:marLeft w:val="0"/>
          <w:marRight w:val="0"/>
          <w:marTop w:val="0"/>
          <w:marBottom w:val="0"/>
          <w:divBdr>
            <w:top w:val="none" w:sz="0" w:space="0" w:color="auto"/>
            <w:left w:val="none" w:sz="0" w:space="0" w:color="auto"/>
            <w:bottom w:val="none" w:sz="0" w:space="0" w:color="auto"/>
            <w:right w:val="none" w:sz="0" w:space="0" w:color="auto"/>
          </w:divBdr>
        </w:div>
        <w:div w:id="33432546">
          <w:marLeft w:val="0"/>
          <w:marRight w:val="0"/>
          <w:marTop w:val="0"/>
          <w:marBottom w:val="0"/>
          <w:divBdr>
            <w:top w:val="none" w:sz="0" w:space="0" w:color="auto"/>
            <w:left w:val="none" w:sz="0" w:space="0" w:color="auto"/>
            <w:bottom w:val="none" w:sz="0" w:space="0" w:color="auto"/>
            <w:right w:val="none" w:sz="0" w:space="0" w:color="auto"/>
          </w:divBdr>
        </w:div>
        <w:div w:id="711805340">
          <w:marLeft w:val="0"/>
          <w:marRight w:val="0"/>
          <w:marTop w:val="0"/>
          <w:marBottom w:val="0"/>
          <w:divBdr>
            <w:top w:val="none" w:sz="0" w:space="0" w:color="auto"/>
            <w:left w:val="none" w:sz="0" w:space="0" w:color="auto"/>
            <w:bottom w:val="none" w:sz="0" w:space="0" w:color="auto"/>
            <w:right w:val="none" w:sz="0" w:space="0" w:color="auto"/>
          </w:divBdr>
        </w:div>
        <w:div w:id="1985043696">
          <w:marLeft w:val="0"/>
          <w:marRight w:val="0"/>
          <w:marTop w:val="0"/>
          <w:marBottom w:val="0"/>
          <w:divBdr>
            <w:top w:val="none" w:sz="0" w:space="0" w:color="auto"/>
            <w:left w:val="none" w:sz="0" w:space="0" w:color="auto"/>
            <w:bottom w:val="none" w:sz="0" w:space="0" w:color="auto"/>
            <w:right w:val="none" w:sz="0" w:space="0" w:color="auto"/>
          </w:divBdr>
        </w:div>
        <w:div w:id="220942802">
          <w:marLeft w:val="0"/>
          <w:marRight w:val="0"/>
          <w:marTop w:val="0"/>
          <w:marBottom w:val="0"/>
          <w:divBdr>
            <w:top w:val="none" w:sz="0" w:space="0" w:color="auto"/>
            <w:left w:val="none" w:sz="0" w:space="0" w:color="auto"/>
            <w:bottom w:val="none" w:sz="0" w:space="0" w:color="auto"/>
            <w:right w:val="none" w:sz="0" w:space="0" w:color="auto"/>
          </w:divBdr>
        </w:div>
        <w:div w:id="367489986">
          <w:marLeft w:val="0"/>
          <w:marRight w:val="0"/>
          <w:marTop w:val="0"/>
          <w:marBottom w:val="0"/>
          <w:divBdr>
            <w:top w:val="none" w:sz="0" w:space="0" w:color="auto"/>
            <w:left w:val="none" w:sz="0" w:space="0" w:color="auto"/>
            <w:bottom w:val="none" w:sz="0" w:space="0" w:color="auto"/>
            <w:right w:val="none" w:sz="0" w:space="0" w:color="auto"/>
          </w:divBdr>
        </w:div>
        <w:div w:id="1928225009">
          <w:marLeft w:val="0"/>
          <w:marRight w:val="0"/>
          <w:marTop w:val="0"/>
          <w:marBottom w:val="0"/>
          <w:divBdr>
            <w:top w:val="none" w:sz="0" w:space="0" w:color="auto"/>
            <w:left w:val="none" w:sz="0" w:space="0" w:color="auto"/>
            <w:bottom w:val="none" w:sz="0" w:space="0" w:color="auto"/>
            <w:right w:val="none" w:sz="0" w:space="0" w:color="auto"/>
          </w:divBdr>
        </w:div>
        <w:div w:id="458650489">
          <w:marLeft w:val="0"/>
          <w:marRight w:val="0"/>
          <w:marTop w:val="0"/>
          <w:marBottom w:val="0"/>
          <w:divBdr>
            <w:top w:val="none" w:sz="0" w:space="0" w:color="auto"/>
            <w:left w:val="none" w:sz="0" w:space="0" w:color="auto"/>
            <w:bottom w:val="none" w:sz="0" w:space="0" w:color="auto"/>
            <w:right w:val="none" w:sz="0" w:space="0" w:color="auto"/>
          </w:divBdr>
        </w:div>
        <w:div w:id="355809840">
          <w:marLeft w:val="0"/>
          <w:marRight w:val="0"/>
          <w:marTop w:val="0"/>
          <w:marBottom w:val="0"/>
          <w:divBdr>
            <w:top w:val="none" w:sz="0" w:space="0" w:color="auto"/>
            <w:left w:val="none" w:sz="0" w:space="0" w:color="auto"/>
            <w:bottom w:val="none" w:sz="0" w:space="0" w:color="auto"/>
            <w:right w:val="none" w:sz="0" w:space="0" w:color="auto"/>
          </w:divBdr>
        </w:div>
        <w:div w:id="1569880008">
          <w:marLeft w:val="0"/>
          <w:marRight w:val="0"/>
          <w:marTop w:val="0"/>
          <w:marBottom w:val="0"/>
          <w:divBdr>
            <w:top w:val="none" w:sz="0" w:space="0" w:color="auto"/>
            <w:left w:val="none" w:sz="0" w:space="0" w:color="auto"/>
            <w:bottom w:val="none" w:sz="0" w:space="0" w:color="auto"/>
            <w:right w:val="none" w:sz="0" w:space="0" w:color="auto"/>
          </w:divBdr>
        </w:div>
        <w:div w:id="1684743126">
          <w:marLeft w:val="0"/>
          <w:marRight w:val="0"/>
          <w:marTop w:val="0"/>
          <w:marBottom w:val="0"/>
          <w:divBdr>
            <w:top w:val="none" w:sz="0" w:space="0" w:color="auto"/>
            <w:left w:val="none" w:sz="0" w:space="0" w:color="auto"/>
            <w:bottom w:val="none" w:sz="0" w:space="0" w:color="auto"/>
            <w:right w:val="none" w:sz="0" w:space="0" w:color="auto"/>
          </w:divBdr>
        </w:div>
        <w:div w:id="1629243232">
          <w:marLeft w:val="0"/>
          <w:marRight w:val="0"/>
          <w:marTop w:val="0"/>
          <w:marBottom w:val="0"/>
          <w:divBdr>
            <w:top w:val="none" w:sz="0" w:space="0" w:color="auto"/>
            <w:left w:val="none" w:sz="0" w:space="0" w:color="auto"/>
            <w:bottom w:val="none" w:sz="0" w:space="0" w:color="auto"/>
            <w:right w:val="none" w:sz="0" w:space="0" w:color="auto"/>
          </w:divBdr>
        </w:div>
      </w:divsChild>
    </w:div>
    <w:div w:id="1080297903">
      <w:bodyDiv w:val="1"/>
      <w:marLeft w:val="0"/>
      <w:marRight w:val="0"/>
      <w:marTop w:val="0"/>
      <w:marBottom w:val="0"/>
      <w:divBdr>
        <w:top w:val="none" w:sz="0" w:space="0" w:color="auto"/>
        <w:left w:val="none" w:sz="0" w:space="0" w:color="auto"/>
        <w:bottom w:val="none" w:sz="0" w:space="0" w:color="auto"/>
        <w:right w:val="none" w:sz="0" w:space="0" w:color="auto"/>
      </w:divBdr>
    </w:div>
    <w:div w:id="1258098377">
      <w:bodyDiv w:val="1"/>
      <w:marLeft w:val="0"/>
      <w:marRight w:val="0"/>
      <w:marTop w:val="0"/>
      <w:marBottom w:val="0"/>
      <w:divBdr>
        <w:top w:val="none" w:sz="0" w:space="0" w:color="auto"/>
        <w:left w:val="none" w:sz="0" w:space="0" w:color="auto"/>
        <w:bottom w:val="none" w:sz="0" w:space="0" w:color="auto"/>
        <w:right w:val="none" w:sz="0" w:space="0" w:color="auto"/>
      </w:divBdr>
      <w:divsChild>
        <w:div w:id="57946358">
          <w:marLeft w:val="547"/>
          <w:marRight w:val="0"/>
          <w:marTop w:val="154"/>
          <w:marBottom w:val="0"/>
          <w:divBdr>
            <w:top w:val="none" w:sz="0" w:space="0" w:color="auto"/>
            <w:left w:val="none" w:sz="0" w:space="0" w:color="auto"/>
            <w:bottom w:val="none" w:sz="0" w:space="0" w:color="auto"/>
            <w:right w:val="none" w:sz="0" w:space="0" w:color="auto"/>
          </w:divBdr>
        </w:div>
        <w:div w:id="1384990009">
          <w:marLeft w:val="547"/>
          <w:marRight w:val="0"/>
          <w:marTop w:val="154"/>
          <w:marBottom w:val="0"/>
          <w:divBdr>
            <w:top w:val="none" w:sz="0" w:space="0" w:color="auto"/>
            <w:left w:val="none" w:sz="0" w:space="0" w:color="auto"/>
            <w:bottom w:val="none" w:sz="0" w:space="0" w:color="auto"/>
            <w:right w:val="none" w:sz="0" w:space="0" w:color="auto"/>
          </w:divBdr>
        </w:div>
      </w:divsChild>
    </w:div>
    <w:div w:id="1525093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E5905-C884-447C-921C-C70EDEE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6607</Words>
  <Characters>35682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Home Work</Company>
  <LinksUpToDate>false</LinksUpToDate>
  <CharactersWithSpaces>42205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 Prilha</dc:creator>
  <cp:lastModifiedBy>ADMIN-M5</cp:lastModifiedBy>
  <cp:revision>2</cp:revision>
  <dcterms:created xsi:type="dcterms:W3CDTF">2016-02-12T22:45:00Z</dcterms:created>
  <dcterms:modified xsi:type="dcterms:W3CDTF">2016-02-12T22:45:00Z</dcterms:modified>
</cp:coreProperties>
</file>