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CBB55" w14:textId="789FB76E" w:rsidR="00A5709B" w:rsidRPr="00E819F1" w:rsidRDefault="00335E8E" w:rsidP="00335E8E">
      <w:pPr>
        <w:spacing w:line="360" w:lineRule="auto"/>
        <w:jc w:val="center"/>
        <w:rPr>
          <w:rFonts w:ascii="Times New Roman" w:hAnsi="Times New Roman" w:cs="Times New Roman"/>
          <w:sz w:val="28"/>
          <w:szCs w:val="24"/>
        </w:rPr>
      </w:pPr>
      <w:r w:rsidRPr="00E819F1">
        <w:rPr>
          <w:rFonts w:ascii="Times New Roman" w:hAnsi="Times New Roman" w:cs="Times New Roman"/>
          <w:b/>
          <w:bCs/>
          <w:sz w:val="28"/>
          <w:szCs w:val="24"/>
        </w:rPr>
        <w:t>FATORES DE RISCO E CONSEQUÊNCIAS DA QUEDA EM IDOSOS: REVISÃO INTEGRATIVA</w:t>
      </w:r>
    </w:p>
    <w:p w14:paraId="5A88498A" w14:textId="211309F7" w:rsidR="00E819F1" w:rsidRPr="007839AD" w:rsidRDefault="00E819F1" w:rsidP="00E819F1">
      <w:pPr>
        <w:spacing w:line="360" w:lineRule="auto"/>
        <w:jc w:val="right"/>
        <w:rPr>
          <w:rFonts w:ascii="Times New Roman" w:hAnsi="Times New Roman" w:cs="Times New Roman"/>
          <w:b/>
          <w:color w:val="000000" w:themeColor="text1"/>
          <w:sz w:val="24"/>
          <w:szCs w:val="24"/>
        </w:rPr>
      </w:pPr>
      <w:proofErr w:type="spellStart"/>
      <w:r w:rsidRPr="007839AD">
        <w:rPr>
          <w:rFonts w:ascii="Times New Roman" w:hAnsi="Times New Roman" w:cs="Times New Roman"/>
          <w:b/>
          <w:color w:val="000000" w:themeColor="text1"/>
          <w:sz w:val="24"/>
          <w:szCs w:val="24"/>
        </w:rPr>
        <w:t>Letice</w:t>
      </w:r>
      <w:proofErr w:type="spellEnd"/>
      <w:r w:rsidRPr="007839AD">
        <w:rPr>
          <w:rFonts w:ascii="Times New Roman" w:hAnsi="Times New Roman" w:cs="Times New Roman"/>
          <w:b/>
          <w:color w:val="000000" w:themeColor="text1"/>
          <w:sz w:val="24"/>
          <w:szCs w:val="24"/>
        </w:rPr>
        <w:t xml:space="preserve"> Dalla Lana</w:t>
      </w:r>
      <w:r w:rsidR="009307B1" w:rsidRPr="007839AD">
        <w:rPr>
          <w:rStyle w:val="Refdenotaderodap"/>
          <w:rFonts w:ascii="Times New Roman" w:hAnsi="Times New Roman" w:cs="Times New Roman"/>
          <w:b/>
          <w:color w:val="000000" w:themeColor="text1"/>
          <w:sz w:val="24"/>
          <w:szCs w:val="24"/>
        </w:rPr>
        <w:footnoteReference w:id="1"/>
      </w:r>
    </w:p>
    <w:p w14:paraId="05142CF1" w14:textId="130B3704" w:rsidR="00E819F1" w:rsidRPr="007839AD" w:rsidRDefault="006A63EB" w:rsidP="00E819F1">
      <w:pPr>
        <w:spacing w:line="360" w:lineRule="auto"/>
        <w:jc w:val="right"/>
        <w:rPr>
          <w:rFonts w:ascii="Times New Roman" w:hAnsi="Times New Roman" w:cs="Times New Roman"/>
          <w:b/>
          <w:color w:val="000000" w:themeColor="text1"/>
          <w:sz w:val="24"/>
          <w:szCs w:val="24"/>
        </w:rPr>
      </w:pPr>
      <w:r w:rsidRPr="007839AD">
        <w:rPr>
          <w:rFonts w:ascii="Times New Roman" w:hAnsi="Times New Roman" w:cs="Times New Roman"/>
          <w:b/>
          <w:color w:val="000000" w:themeColor="text1"/>
          <w:sz w:val="24"/>
          <w:szCs w:val="24"/>
        </w:rPr>
        <w:t>Bruna Kuhn</w:t>
      </w:r>
      <w:r w:rsidR="009307B1" w:rsidRPr="007839AD">
        <w:rPr>
          <w:rStyle w:val="Refdenotaderodap"/>
          <w:rFonts w:ascii="Times New Roman" w:hAnsi="Times New Roman" w:cs="Times New Roman"/>
          <w:b/>
          <w:color w:val="000000" w:themeColor="text1"/>
          <w:sz w:val="24"/>
          <w:szCs w:val="24"/>
        </w:rPr>
        <w:footnoteReference w:id="2"/>
      </w:r>
    </w:p>
    <w:p w14:paraId="4C7A8D0D" w14:textId="38AEAF40" w:rsidR="00A5709B" w:rsidRPr="007839AD" w:rsidRDefault="00996FB4" w:rsidP="00335E8E">
      <w:pPr>
        <w:spacing w:line="360" w:lineRule="auto"/>
        <w:jc w:val="both"/>
        <w:rPr>
          <w:rFonts w:ascii="Times New Roman" w:hAnsi="Times New Roman" w:cs="Times New Roman"/>
          <w:sz w:val="24"/>
          <w:szCs w:val="24"/>
          <w:lang w:val="en-US"/>
        </w:rPr>
      </w:pPr>
      <w:r w:rsidRPr="000036EB">
        <w:rPr>
          <w:rFonts w:ascii="Times New Roman" w:hAnsi="Times New Roman" w:cs="Times New Roman"/>
          <w:b/>
          <w:sz w:val="24"/>
          <w:szCs w:val="24"/>
        </w:rPr>
        <w:t>RESUMO</w:t>
      </w:r>
      <w:r w:rsidR="000036EB">
        <w:rPr>
          <w:rFonts w:ascii="Times New Roman" w:hAnsi="Times New Roman" w:cs="Times New Roman"/>
          <w:b/>
          <w:sz w:val="24"/>
          <w:szCs w:val="24"/>
        </w:rPr>
        <w:t>:</w:t>
      </w:r>
      <w:r w:rsidR="00A5709B" w:rsidRPr="00E819F1">
        <w:rPr>
          <w:rFonts w:ascii="Times New Roman" w:hAnsi="Times New Roman" w:cs="Times New Roman"/>
          <w:b/>
          <w:bCs/>
          <w:sz w:val="24"/>
          <w:szCs w:val="24"/>
        </w:rPr>
        <w:t xml:space="preserve"> </w:t>
      </w:r>
      <w:r w:rsidR="000036EB">
        <w:rPr>
          <w:rFonts w:ascii="Times New Roman" w:hAnsi="Times New Roman" w:cs="Times New Roman"/>
          <w:bCs/>
          <w:sz w:val="24"/>
          <w:szCs w:val="24"/>
        </w:rPr>
        <w:t xml:space="preserve">Este estudo tem por objetivo </w:t>
      </w:r>
      <w:r w:rsidR="0006449D" w:rsidRPr="00E819F1">
        <w:rPr>
          <w:rFonts w:ascii="Times New Roman" w:hAnsi="Times New Roman" w:cs="Times New Roman"/>
          <w:sz w:val="24"/>
          <w:szCs w:val="24"/>
        </w:rPr>
        <w:t>descrever os fatores de risco e as consequências das quedas entre idosos, por meio de evidências na literatura</w:t>
      </w:r>
      <w:r w:rsidR="00A5709B" w:rsidRPr="00E819F1">
        <w:rPr>
          <w:rFonts w:ascii="Times New Roman" w:hAnsi="Times New Roman" w:cs="Times New Roman"/>
          <w:sz w:val="24"/>
          <w:szCs w:val="24"/>
        </w:rPr>
        <w:t xml:space="preserve">. </w:t>
      </w:r>
      <w:r w:rsidR="000036EB">
        <w:rPr>
          <w:rFonts w:ascii="Times New Roman" w:hAnsi="Times New Roman" w:cs="Times New Roman"/>
          <w:sz w:val="24"/>
          <w:szCs w:val="24"/>
        </w:rPr>
        <w:t xml:space="preserve">A metodologia adotada foi </w:t>
      </w:r>
      <w:proofErr w:type="gramStart"/>
      <w:r w:rsidR="000036EB">
        <w:rPr>
          <w:rFonts w:ascii="Times New Roman" w:hAnsi="Times New Roman" w:cs="Times New Roman"/>
          <w:sz w:val="24"/>
          <w:szCs w:val="24"/>
        </w:rPr>
        <w:t>a</w:t>
      </w:r>
      <w:proofErr w:type="gramEnd"/>
      <w:r w:rsidR="000036EB">
        <w:rPr>
          <w:rFonts w:ascii="Times New Roman" w:hAnsi="Times New Roman" w:cs="Times New Roman"/>
          <w:sz w:val="24"/>
          <w:szCs w:val="24"/>
        </w:rPr>
        <w:t xml:space="preserve"> </w:t>
      </w:r>
      <w:r w:rsidR="00A5709B" w:rsidRPr="00E819F1">
        <w:rPr>
          <w:rFonts w:ascii="Times New Roman" w:hAnsi="Times New Roman" w:cs="Times New Roman"/>
          <w:sz w:val="24"/>
          <w:szCs w:val="24"/>
        </w:rPr>
        <w:t xml:space="preserve">revisão integrativa de artigos publicados entre </w:t>
      </w:r>
      <w:r w:rsidR="005D51CF" w:rsidRPr="00E819F1">
        <w:rPr>
          <w:rFonts w:ascii="Times New Roman" w:hAnsi="Times New Roman" w:cs="Times New Roman"/>
          <w:sz w:val="24"/>
          <w:szCs w:val="24"/>
        </w:rPr>
        <w:t>2010</w:t>
      </w:r>
      <w:r w:rsidR="00A5709B" w:rsidRPr="00E819F1">
        <w:rPr>
          <w:rFonts w:ascii="Times New Roman" w:hAnsi="Times New Roman" w:cs="Times New Roman"/>
          <w:sz w:val="24"/>
          <w:szCs w:val="24"/>
        </w:rPr>
        <w:t xml:space="preserve"> e 201</w:t>
      </w:r>
      <w:r w:rsidR="005D51CF" w:rsidRPr="00E819F1">
        <w:rPr>
          <w:rFonts w:ascii="Times New Roman" w:hAnsi="Times New Roman" w:cs="Times New Roman"/>
          <w:sz w:val="24"/>
          <w:szCs w:val="24"/>
        </w:rPr>
        <w:t>5</w:t>
      </w:r>
      <w:r w:rsidR="00A5709B" w:rsidRPr="00E819F1">
        <w:rPr>
          <w:rFonts w:ascii="Times New Roman" w:hAnsi="Times New Roman" w:cs="Times New Roman"/>
          <w:sz w:val="24"/>
          <w:szCs w:val="24"/>
        </w:rPr>
        <w:t>, em português, inglês e espanhol,</w:t>
      </w:r>
      <w:r w:rsidR="005D51CF" w:rsidRPr="00E819F1">
        <w:rPr>
          <w:rFonts w:ascii="Times New Roman" w:hAnsi="Times New Roman" w:cs="Times New Roman"/>
          <w:sz w:val="24"/>
          <w:szCs w:val="24"/>
        </w:rPr>
        <w:t xml:space="preserve"> nas bases LILACS e </w:t>
      </w:r>
      <w:proofErr w:type="spellStart"/>
      <w:r w:rsidR="005D51CF" w:rsidRPr="00E819F1">
        <w:rPr>
          <w:rFonts w:ascii="Times New Roman" w:hAnsi="Times New Roman" w:cs="Times New Roman"/>
          <w:sz w:val="24"/>
          <w:szCs w:val="24"/>
        </w:rPr>
        <w:t>Scielo</w:t>
      </w:r>
      <w:proofErr w:type="spellEnd"/>
      <w:r w:rsidR="005D51CF" w:rsidRPr="00E819F1">
        <w:rPr>
          <w:rFonts w:ascii="Times New Roman" w:hAnsi="Times New Roman" w:cs="Times New Roman"/>
          <w:sz w:val="24"/>
          <w:szCs w:val="24"/>
        </w:rPr>
        <w:t xml:space="preserve"> </w:t>
      </w:r>
      <w:r w:rsidR="00A5709B" w:rsidRPr="00E819F1">
        <w:rPr>
          <w:rFonts w:ascii="Times New Roman" w:hAnsi="Times New Roman" w:cs="Times New Roman"/>
          <w:sz w:val="24"/>
          <w:szCs w:val="24"/>
        </w:rPr>
        <w:t>com a seguinte questão norteadora: “Q</w:t>
      </w:r>
      <w:r w:rsidR="005D51CF" w:rsidRPr="00E819F1">
        <w:rPr>
          <w:rFonts w:ascii="Times New Roman" w:hAnsi="Times New Roman" w:cs="Times New Roman"/>
          <w:sz w:val="24"/>
          <w:szCs w:val="24"/>
        </w:rPr>
        <w:t>ua</w:t>
      </w:r>
      <w:r w:rsidR="00E60130" w:rsidRPr="00E819F1">
        <w:rPr>
          <w:rFonts w:ascii="Times New Roman" w:hAnsi="Times New Roman" w:cs="Times New Roman"/>
          <w:sz w:val="24"/>
          <w:szCs w:val="24"/>
        </w:rPr>
        <w:t>is</w:t>
      </w:r>
      <w:r w:rsidR="00A5709B" w:rsidRPr="00E819F1">
        <w:rPr>
          <w:rFonts w:ascii="Times New Roman" w:hAnsi="Times New Roman" w:cs="Times New Roman"/>
          <w:sz w:val="24"/>
          <w:szCs w:val="24"/>
        </w:rPr>
        <w:t xml:space="preserve"> os fatores </w:t>
      </w:r>
      <w:r w:rsidR="005D51CF" w:rsidRPr="00E819F1">
        <w:rPr>
          <w:rFonts w:ascii="Times New Roman" w:hAnsi="Times New Roman" w:cs="Times New Roman"/>
          <w:sz w:val="24"/>
          <w:szCs w:val="24"/>
        </w:rPr>
        <w:t>de risco e as consequências da queda entre os idosos?</w:t>
      </w:r>
      <w:r w:rsidR="00A5709B" w:rsidRPr="00E819F1">
        <w:rPr>
          <w:rFonts w:ascii="Times New Roman" w:hAnsi="Times New Roman" w:cs="Times New Roman"/>
          <w:sz w:val="24"/>
          <w:szCs w:val="24"/>
        </w:rPr>
        <w:t>”</w:t>
      </w:r>
      <w:r w:rsidR="00335C91" w:rsidRPr="00E819F1">
        <w:rPr>
          <w:rFonts w:ascii="Times New Roman" w:hAnsi="Times New Roman" w:cs="Times New Roman"/>
          <w:sz w:val="24"/>
          <w:szCs w:val="24"/>
        </w:rPr>
        <w:t>.</w:t>
      </w:r>
      <w:r w:rsidR="00A5709B" w:rsidRPr="00E819F1">
        <w:rPr>
          <w:rFonts w:ascii="Times New Roman" w:hAnsi="Times New Roman" w:cs="Times New Roman"/>
          <w:sz w:val="24"/>
          <w:szCs w:val="24"/>
        </w:rPr>
        <w:t xml:space="preserve"> </w:t>
      </w:r>
      <w:r w:rsidR="000036EB">
        <w:rPr>
          <w:rFonts w:ascii="Times New Roman" w:hAnsi="Times New Roman" w:cs="Times New Roman"/>
          <w:sz w:val="24"/>
          <w:szCs w:val="24"/>
        </w:rPr>
        <w:t>F</w:t>
      </w:r>
      <w:r w:rsidR="00A5709B" w:rsidRPr="00E819F1">
        <w:rPr>
          <w:rFonts w:ascii="Times New Roman" w:hAnsi="Times New Roman" w:cs="Times New Roman"/>
          <w:sz w:val="24"/>
          <w:szCs w:val="24"/>
        </w:rPr>
        <w:t xml:space="preserve">oram analisados </w:t>
      </w:r>
      <w:r w:rsidR="00FE1F9C" w:rsidRPr="00E819F1">
        <w:rPr>
          <w:rFonts w:ascii="Times New Roman" w:hAnsi="Times New Roman" w:cs="Times New Roman"/>
          <w:sz w:val="24"/>
          <w:szCs w:val="24"/>
        </w:rPr>
        <w:t>13</w:t>
      </w:r>
      <w:r w:rsidR="00A5709B" w:rsidRPr="00E819F1">
        <w:rPr>
          <w:rFonts w:ascii="Times New Roman" w:hAnsi="Times New Roman" w:cs="Times New Roman"/>
          <w:sz w:val="24"/>
          <w:szCs w:val="24"/>
        </w:rPr>
        <w:t xml:space="preserve"> artigos que atenderam aos critérios de inclusão estabelecidos. </w:t>
      </w:r>
      <w:r w:rsidR="00335C91" w:rsidRPr="00E819F1">
        <w:rPr>
          <w:rFonts w:ascii="Times New Roman" w:hAnsi="Times New Roman" w:cs="Times New Roman"/>
          <w:sz w:val="24"/>
          <w:szCs w:val="24"/>
        </w:rPr>
        <w:t xml:space="preserve">A prevalência encontrada variou de </w:t>
      </w:r>
      <w:r w:rsidR="00FE1F9C" w:rsidRPr="00E819F1">
        <w:rPr>
          <w:rFonts w:ascii="Times New Roman" w:hAnsi="Times New Roman" w:cs="Times New Roman"/>
          <w:sz w:val="24"/>
          <w:szCs w:val="24"/>
        </w:rPr>
        <w:t>1</w:t>
      </w:r>
      <w:r w:rsidR="00091C3E" w:rsidRPr="00E819F1">
        <w:rPr>
          <w:rFonts w:ascii="Times New Roman" w:hAnsi="Times New Roman" w:cs="Times New Roman"/>
          <w:sz w:val="24"/>
          <w:szCs w:val="24"/>
        </w:rPr>
        <w:t xml:space="preserve">9% a 42%, sendo </w:t>
      </w:r>
      <w:r w:rsidR="0040313B" w:rsidRPr="00E819F1">
        <w:rPr>
          <w:rFonts w:ascii="Times New Roman" w:hAnsi="Times New Roman" w:cs="Times New Roman"/>
          <w:sz w:val="24"/>
          <w:szCs w:val="24"/>
        </w:rPr>
        <w:t xml:space="preserve">a residência </w:t>
      </w:r>
      <w:r w:rsidR="00091C3E" w:rsidRPr="00E819F1">
        <w:rPr>
          <w:rFonts w:ascii="Times New Roman" w:hAnsi="Times New Roman" w:cs="Times New Roman"/>
          <w:sz w:val="24"/>
          <w:szCs w:val="24"/>
        </w:rPr>
        <w:t xml:space="preserve">o local de maior queda. </w:t>
      </w:r>
      <w:r w:rsidR="00895D28" w:rsidRPr="00E819F1">
        <w:rPr>
          <w:rFonts w:ascii="Times New Roman" w:hAnsi="Times New Roman" w:cs="Times New Roman"/>
          <w:sz w:val="24"/>
          <w:szCs w:val="24"/>
        </w:rPr>
        <w:t xml:space="preserve">Os fatores de risco relevantes citados pelos artigos foram sexo feminino, idade avançada, alterações de equilíbrio e fragilidade. </w:t>
      </w:r>
      <w:r w:rsidR="00091C3E" w:rsidRPr="00E819F1">
        <w:rPr>
          <w:rFonts w:ascii="Times New Roman" w:hAnsi="Times New Roman" w:cs="Times New Roman"/>
          <w:sz w:val="24"/>
          <w:szCs w:val="24"/>
        </w:rPr>
        <w:t xml:space="preserve">Já as consequências </w:t>
      </w:r>
      <w:r w:rsidR="0040313B" w:rsidRPr="00E819F1">
        <w:rPr>
          <w:rFonts w:ascii="Times New Roman" w:hAnsi="Times New Roman" w:cs="Times New Roman"/>
          <w:sz w:val="24"/>
          <w:szCs w:val="24"/>
        </w:rPr>
        <w:t>evidenciaram</w:t>
      </w:r>
      <w:r w:rsidR="00895D28" w:rsidRPr="00E819F1">
        <w:rPr>
          <w:rFonts w:ascii="Times New Roman" w:hAnsi="Times New Roman" w:cs="Times New Roman"/>
          <w:sz w:val="24"/>
          <w:szCs w:val="24"/>
        </w:rPr>
        <w:t xml:space="preserve"> impacto emocional, fraturas, escoriações</w:t>
      </w:r>
      <w:r w:rsidR="00091C3E" w:rsidRPr="00E819F1">
        <w:rPr>
          <w:rFonts w:ascii="Times New Roman" w:hAnsi="Times New Roman" w:cs="Times New Roman"/>
          <w:sz w:val="24"/>
          <w:szCs w:val="24"/>
        </w:rPr>
        <w:t>, atendimento médico ou hospitalização</w:t>
      </w:r>
      <w:r w:rsidR="00895D28" w:rsidRPr="00E819F1">
        <w:rPr>
          <w:rFonts w:ascii="Times New Roman" w:hAnsi="Times New Roman" w:cs="Times New Roman"/>
          <w:sz w:val="24"/>
          <w:szCs w:val="24"/>
        </w:rPr>
        <w:t xml:space="preserve"> </w:t>
      </w:r>
      <w:r w:rsidR="0040313B" w:rsidRPr="000036EB">
        <w:rPr>
          <w:rFonts w:ascii="Times New Roman" w:hAnsi="Times New Roman" w:cs="Times New Roman"/>
          <w:sz w:val="24"/>
          <w:szCs w:val="24"/>
        </w:rPr>
        <w:t xml:space="preserve">e </w:t>
      </w:r>
      <w:r w:rsidR="00895D28" w:rsidRPr="000036EB">
        <w:rPr>
          <w:rFonts w:ascii="Times New Roman" w:hAnsi="Times New Roman" w:cs="Times New Roman"/>
          <w:sz w:val="24"/>
          <w:szCs w:val="24"/>
        </w:rPr>
        <w:t xml:space="preserve">óbito. </w:t>
      </w:r>
      <w:r w:rsidR="000036EB" w:rsidRPr="000036EB">
        <w:rPr>
          <w:rFonts w:ascii="Times New Roman" w:hAnsi="Times New Roman" w:cs="Times New Roman"/>
          <w:bCs/>
          <w:iCs/>
          <w:sz w:val="24"/>
          <w:szCs w:val="24"/>
        </w:rPr>
        <w:t>Acredita</w:t>
      </w:r>
      <w:r w:rsidR="00091C3E" w:rsidRPr="00E819F1">
        <w:rPr>
          <w:rFonts w:ascii="Times New Roman" w:hAnsi="Times New Roman" w:cs="Times New Roman"/>
          <w:sz w:val="24"/>
          <w:szCs w:val="24"/>
        </w:rPr>
        <w:t>-se que são necessárias ações de</w:t>
      </w:r>
      <w:r w:rsidR="00A5709B" w:rsidRPr="00E819F1">
        <w:rPr>
          <w:rFonts w:ascii="Times New Roman" w:hAnsi="Times New Roman" w:cs="Times New Roman"/>
          <w:sz w:val="24"/>
          <w:szCs w:val="24"/>
        </w:rPr>
        <w:t xml:space="preserve"> promo</w:t>
      </w:r>
      <w:r w:rsidR="00091C3E" w:rsidRPr="00E819F1">
        <w:rPr>
          <w:rFonts w:ascii="Times New Roman" w:hAnsi="Times New Roman" w:cs="Times New Roman"/>
          <w:sz w:val="24"/>
          <w:szCs w:val="24"/>
        </w:rPr>
        <w:t>ção e prevenção à</w:t>
      </w:r>
      <w:r w:rsidR="00A5709B" w:rsidRPr="00E819F1">
        <w:rPr>
          <w:rFonts w:ascii="Times New Roman" w:hAnsi="Times New Roman" w:cs="Times New Roman"/>
          <w:sz w:val="24"/>
          <w:szCs w:val="24"/>
        </w:rPr>
        <w:t xml:space="preserve"> saúde do idoso</w:t>
      </w:r>
      <w:r w:rsidR="00091C3E" w:rsidRPr="00E819F1">
        <w:rPr>
          <w:rFonts w:ascii="Times New Roman" w:hAnsi="Times New Roman" w:cs="Times New Roman"/>
          <w:sz w:val="24"/>
          <w:szCs w:val="24"/>
        </w:rPr>
        <w:t>, principalmente diante dos fatores de risco</w:t>
      </w:r>
      <w:r w:rsidR="00A5709B" w:rsidRPr="00E819F1">
        <w:rPr>
          <w:rFonts w:ascii="Times New Roman" w:hAnsi="Times New Roman" w:cs="Times New Roman"/>
          <w:sz w:val="24"/>
          <w:szCs w:val="24"/>
        </w:rPr>
        <w:t xml:space="preserve">. </w:t>
      </w:r>
      <w:r w:rsidR="00091C3E" w:rsidRPr="00E819F1">
        <w:rPr>
          <w:rFonts w:ascii="Times New Roman" w:hAnsi="Times New Roman" w:cs="Times New Roman"/>
          <w:sz w:val="24"/>
          <w:szCs w:val="24"/>
        </w:rPr>
        <w:t>Os</w:t>
      </w:r>
      <w:r w:rsidR="00A5709B" w:rsidRPr="00E819F1">
        <w:rPr>
          <w:rFonts w:ascii="Times New Roman" w:hAnsi="Times New Roman" w:cs="Times New Roman"/>
          <w:sz w:val="24"/>
          <w:szCs w:val="24"/>
        </w:rPr>
        <w:t xml:space="preserve"> estudos</w:t>
      </w:r>
      <w:r w:rsidR="00091C3E" w:rsidRPr="00E819F1">
        <w:rPr>
          <w:rFonts w:ascii="Times New Roman" w:hAnsi="Times New Roman" w:cs="Times New Roman"/>
          <w:sz w:val="24"/>
          <w:szCs w:val="24"/>
        </w:rPr>
        <w:t xml:space="preserve"> analisados tornam-se essenciais para compreensão do</w:t>
      </w:r>
      <w:r w:rsidR="00A5709B" w:rsidRPr="00E819F1">
        <w:rPr>
          <w:rFonts w:ascii="Times New Roman" w:hAnsi="Times New Roman" w:cs="Times New Roman"/>
          <w:sz w:val="24"/>
          <w:szCs w:val="24"/>
        </w:rPr>
        <w:t xml:space="preserve"> </w:t>
      </w:r>
      <w:r w:rsidR="00091C3E" w:rsidRPr="00E819F1">
        <w:rPr>
          <w:rFonts w:ascii="Times New Roman" w:hAnsi="Times New Roman" w:cs="Times New Roman"/>
          <w:sz w:val="24"/>
          <w:szCs w:val="24"/>
        </w:rPr>
        <w:t>processo</w:t>
      </w:r>
      <w:r w:rsidR="00A5709B" w:rsidRPr="00E819F1">
        <w:rPr>
          <w:rFonts w:ascii="Times New Roman" w:hAnsi="Times New Roman" w:cs="Times New Roman"/>
          <w:sz w:val="24"/>
          <w:szCs w:val="24"/>
        </w:rPr>
        <w:t xml:space="preserve"> de envelhecimento</w:t>
      </w:r>
      <w:r w:rsidR="00091C3E" w:rsidRPr="00E819F1">
        <w:rPr>
          <w:rFonts w:ascii="Times New Roman" w:hAnsi="Times New Roman" w:cs="Times New Roman"/>
          <w:sz w:val="24"/>
          <w:szCs w:val="24"/>
        </w:rPr>
        <w:t xml:space="preserve"> perante as quedas</w:t>
      </w:r>
      <w:r w:rsidR="00A5709B" w:rsidRPr="00E819F1">
        <w:rPr>
          <w:rFonts w:ascii="Times New Roman" w:hAnsi="Times New Roman" w:cs="Times New Roman"/>
          <w:sz w:val="24"/>
          <w:szCs w:val="24"/>
        </w:rPr>
        <w:t xml:space="preserve"> e o conhecimento das possíveis alterações que a </w:t>
      </w:r>
      <w:r w:rsidR="00091C3E" w:rsidRPr="00E819F1">
        <w:rPr>
          <w:rFonts w:ascii="Times New Roman" w:hAnsi="Times New Roman" w:cs="Times New Roman"/>
          <w:sz w:val="24"/>
          <w:szCs w:val="24"/>
        </w:rPr>
        <w:t>queda</w:t>
      </w:r>
      <w:r w:rsidR="00A5709B" w:rsidRPr="00E819F1">
        <w:rPr>
          <w:rFonts w:ascii="Times New Roman" w:hAnsi="Times New Roman" w:cs="Times New Roman"/>
          <w:sz w:val="24"/>
          <w:szCs w:val="24"/>
        </w:rPr>
        <w:t xml:space="preserve"> pode desencadear. </w:t>
      </w:r>
      <w:r w:rsidR="00A5709B" w:rsidRPr="007839AD">
        <w:rPr>
          <w:rFonts w:ascii="Times New Roman" w:hAnsi="Times New Roman" w:cs="Times New Roman"/>
          <w:b/>
          <w:bCs/>
          <w:iCs/>
          <w:sz w:val="24"/>
          <w:szCs w:val="24"/>
          <w:lang w:val="en-US"/>
        </w:rPr>
        <w:t>Descritores</w:t>
      </w:r>
      <w:r w:rsidR="00A5709B" w:rsidRPr="007839AD">
        <w:rPr>
          <w:rFonts w:ascii="Times New Roman" w:hAnsi="Times New Roman" w:cs="Times New Roman"/>
          <w:b/>
          <w:bCs/>
          <w:sz w:val="24"/>
          <w:szCs w:val="24"/>
          <w:lang w:val="en-US"/>
        </w:rPr>
        <w:t xml:space="preserve">: </w:t>
      </w:r>
      <w:r w:rsidR="00A5709B" w:rsidRPr="007839AD">
        <w:rPr>
          <w:rFonts w:ascii="Times New Roman" w:hAnsi="Times New Roman" w:cs="Times New Roman"/>
          <w:sz w:val="24"/>
          <w:szCs w:val="24"/>
          <w:lang w:val="en-US"/>
        </w:rPr>
        <w:t xml:space="preserve">Idoso; </w:t>
      </w:r>
      <w:r w:rsidR="008101CA" w:rsidRPr="007839AD">
        <w:rPr>
          <w:rFonts w:ascii="Times New Roman" w:hAnsi="Times New Roman" w:cs="Times New Roman"/>
          <w:sz w:val="24"/>
          <w:szCs w:val="24"/>
          <w:lang w:val="en-US"/>
        </w:rPr>
        <w:t>Envelhecimento; Saúde do Idoso.</w:t>
      </w:r>
    </w:p>
    <w:p w14:paraId="5DF4FE0F" w14:textId="77777777" w:rsidR="007839AD" w:rsidRPr="000036EB" w:rsidRDefault="007839AD" w:rsidP="007839AD">
      <w:pPr>
        <w:spacing w:line="360" w:lineRule="auto"/>
        <w:jc w:val="center"/>
        <w:rPr>
          <w:rFonts w:ascii="Times New Roman" w:hAnsi="Times New Roman" w:cs="Times New Roman"/>
          <w:b/>
          <w:sz w:val="24"/>
          <w:szCs w:val="24"/>
          <w:lang w:val="en-US"/>
        </w:rPr>
      </w:pPr>
      <w:r w:rsidRPr="000036EB">
        <w:rPr>
          <w:rFonts w:ascii="Times New Roman" w:hAnsi="Times New Roman" w:cs="Times New Roman"/>
          <w:b/>
          <w:sz w:val="24"/>
          <w:szCs w:val="24"/>
          <w:lang w:val="en-US"/>
        </w:rPr>
        <w:t>RISK FACTORS AND CONSEQUENCES OF FALL IN ELDERLY: INTEGRATION REVIEW</w:t>
      </w:r>
    </w:p>
    <w:p w14:paraId="1AC37133" w14:textId="77777777" w:rsidR="007839AD" w:rsidRPr="003C3597" w:rsidRDefault="007839AD" w:rsidP="007839AD">
      <w:pPr>
        <w:spacing w:line="360" w:lineRule="auto"/>
        <w:jc w:val="both"/>
        <w:rPr>
          <w:rFonts w:ascii="Times New Roman" w:hAnsi="Times New Roman" w:cs="Times New Roman"/>
          <w:sz w:val="24"/>
          <w:szCs w:val="24"/>
        </w:rPr>
      </w:pPr>
      <w:r w:rsidRPr="000036EB">
        <w:rPr>
          <w:rFonts w:ascii="Times New Roman" w:hAnsi="Times New Roman" w:cs="Times New Roman"/>
          <w:b/>
          <w:sz w:val="24"/>
          <w:szCs w:val="24"/>
        </w:rPr>
        <w:t>RESUMEN:</w:t>
      </w:r>
      <w:r w:rsidRPr="000036EB">
        <w:rPr>
          <w:rFonts w:ascii="Times New Roman" w:hAnsi="Times New Roman" w:cs="Times New Roman"/>
          <w:sz w:val="24"/>
          <w:szCs w:val="24"/>
        </w:rPr>
        <w:t xml:space="preserve"> Este </w:t>
      </w:r>
      <w:proofErr w:type="spellStart"/>
      <w:r w:rsidRPr="000036EB">
        <w:rPr>
          <w:rFonts w:ascii="Times New Roman" w:hAnsi="Times New Roman" w:cs="Times New Roman"/>
          <w:sz w:val="24"/>
          <w:szCs w:val="24"/>
        </w:rPr>
        <w:t>estudio</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tiene</w:t>
      </w:r>
      <w:proofErr w:type="spellEnd"/>
      <w:r w:rsidRPr="000036EB">
        <w:rPr>
          <w:rFonts w:ascii="Times New Roman" w:hAnsi="Times New Roman" w:cs="Times New Roman"/>
          <w:sz w:val="24"/>
          <w:szCs w:val="24"/>
        </w:rPr>
        <w:t xml:space="preserve"> como objetivo </w:t>
      </w:r>
      <w:proofErr w:type="spellStart"/>
      <w:r w:rsidRPr="000036EB">
        <w:rPr>
          <w:rFonts w:ascii="Times New Roman" w:hAnsi="Times New Roman" w:cs="Times New Roman"/>
          <w:sz w:val="24"/>
          <w:szCs w:val="24"/>
        </w:rPr>
        <w:t>describir</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los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factores</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riesgo</w:t>
      </w:r>
      <w:proofErr w:type="spellEnd"/>
      <w:r w:rsidRPr="000036EB">
        <w:rPr>
          <w:rFonts w:ascii="Times New Roman" w:hAnsi="Times New Roman" w:cs="Times New Roman"/>
          <w:sz w:val="24"/>
          <w:szCs w:val="24"/>
        </w:rPr>
        <w:t xml:space="preserve"> y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consecuencias</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caídas entre </w:t>
      </w:r>
      <w:proofErr w:type="spellStart"/>
      <w:r w:rsidRPr="000036EB">
        <w:rPr>
          <w:rFonts w:ascii="Times New Roman" w:hAnsi="Times New Roman" w:cs="Times New Roman"/>
          <w:sz w:val="24"/>
          <w:szCs w:val="24"/>
        </w:rPr>
        <w:t>los</w:t>
      </w:r>
      <w:proofErr w:type="spellEnd"/>
      <w:r w:rsidRPr="000036EB">
        <w:rPr>
          <w:rFonts w:ascii="Times New Roman" w:hAnsi="Times New Roman" w:cs="Times New Roman"/>
          <w:sz w:val="24"/>
          <w:szCs w:val="24"/>
        </w:rPr>
        <w:t xml:space="preserve"> adultos </w:t>
      </w:r>
      <w:proofErr w:type="spellStart"/>
      <w:r w:rsidRPr="000036EB">
        <w:rPr>
          <w:rFonts w:ascii="Times New Roman" w:hAnsi="Times New Roman" w:cs="Times New Roman"/>
          <w:sz w:val="24"/>
          <w:szCs w:val="24"/>
        </w:rPr>
        <w:t>mayores</w:t>
      </w:r>
      <w:proofErr w:type="spellEnd"/>
      <w:r w:rsidRPr="000036EB">
        <w:rPr>
          <w:rFonts w:ascii="Times New Roman" w:hAnsi="Times New Roman" w:cs="Times New Roman"/>
          <w:sz w:val="24"/>
          <w:szCs w:val="24"/>
        </w:rPr>
        <w:t xml:space="preserve"> a través de </w:t>
      </w:r>
      <w:proofErr w:type="spellStart"/>
      <w:proofErr w:type="gramStart"/>
      <w:r w:rsidRPr="000036EB">
        <w:rPr>
          <w:rFonts w:ascii="Times New Roman" w:hAnsi="Times New Roman" w:cs="Times New Roman"/>
          <w:sz w:val="24"/>
          <w:szCs w:val="24"/>
        </w:rPr>
        <w:t>la</w:t>
      </w:r>
      <w:proofErr w:type="spellEnd"/>
      <w:proofErr w:type="gramEnd"/>
      <w:r w:rsidRPr="000036EB">
        <w:rPr>
          <w:rFonts w:ascii="Times New Roman" w:hAnsi="Times New Roman" w:cs="Times New Roman"/>
          <w:sz w:val="24"/>
          <w:szCs w:val="24"/>
        </w:rPr>
        <w:t xml:space="preserve"> evidencia </w:t>
      </w:r>
      <w:proofErr w:type="spellStart"/>
      <w:r w:rsidRPr="000036EB">
        <w:rPr>
          <w:rFonts w:ascii="Times New Roman" w:hAnsi="Times New Roman" w:cs="Times New Roman"/>
          <w:sz w:val="24"/>
          <w:szCs w:val="24"/>
        </w:rPr>
        <w:t>en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la</w:t>
      </w:r>
      <w:proofErr w:type="spellEnd"/>
      <w:r w:rsidRPr="000036EB">
        <w:rPr>
          <w:rFonts w:ascii="Times New Roman" w:hAnsi="Times New Roman" w:cs="Times New Roman"/>
          <w:sz w:val="24"/>
          <w:szCs w:val="24"/>
        </w:rPr>
        <w:t xml:space="preserve"> literatura. La </w:t>
      </w:r>
      <w:proofErr w:type="spellStart"/>
      <w:r w:rsidRPr="000036EB">
        <w:rPr>
          <w:rFonts w:ascii="Times New Roman" w:hAnsi="Times New Roman" w:cs="Times New Roman"/>
          <w:sz w:val="24"/>
          <w:szCs w:val="24"/>
        </w:rPr>
        <w:t>metodología</w:t>
      </w:r>
      <w:proofErr w:type="spellEnd"/>
      <w:r w:rsidRPr="000036EB">
        <w:rPr>
          <w:rFonts w:ascii="Times New Roman" w:hAnsi="Times New Roman" w:cs="Times New Roman"/>
          <w:sz w:val="24"/>
          <w:szCs w:val="24"/>
        </w:rPr>
        <w:t xml:space="preserve"> adoptada por </w:t>
      </w:r>
      <w:proofErr w:type="spellStart"/>
      <w:r w:rsidRPr="000036EB">
        <w:rPr>
          <w:rFonts w:ascii="Times New Roman" w:hAnsi="Times New Roman" w:cs="Times New Roman"/>
          <w:sz w:val="24"/>
          <w:szCs w:val="24"/>
        </w:rPr>
        <w:t>otros</w:t>
      </w:r>
      <w:proofErr w:type="spellEnd"/>
      <w:r w:rsidRPr="000036EB">
        <w:rPr>
          <w:rFonts w:ascii="Times New Roman" w:hAnsi="Times New Roman" w:cs="Times New Roman"/>
          <w:sz w:val="24"/>
          <w:szCs w:val="24"/>
        </w:rPr>
        <w:t xml:space="preserve"> artículos de </w:t>
      </w:r>
      <w:proofErr w:type="spellStart"/>
      <w:r w:rsidRPr="000036EB">
        <w:rPr>
          <w:rFonts w:ascii="Times New Roman" w:hAnsi="Times New Roman" w:cs="Times New Roman"/>
          <w:sz w:val="24"/>
          <w:szCs w:val="24"/>
        </w:rPr>
        <w:t>revisión</w:t>
      </w:r>
      <w:proofErr w:type="spellEnd"/>
      <w:r w:rsidRPr="000036EB">
        <w:rPr>
          <w:rFonts w:ascii="Times New Roman" w:hAnsi="Times New Roman" w:cs="Times New Roman"/>
          <w:sz w:val="24"/>
          <w:szCs w:val="24"/>
        </w:rPr>
        <w:t xml:space="preserve"> integradoras entregados </w:t>
      </w:r>
      <w:proofErr w:type="spellStart"/>
      <w:r w:rsidRPr="000036EB">
        <w:rPr>
          <w:rFonts w:ascii="Times New Roman" w:hAnsi="Times New Roman" w:cs="Times New Roman"/>
          <w:sz w:val="24"/>
          <w:szCs w:val="24"/>
        </w:rPr>
        <w:t>en</w:t>
      </w:r>
      <w:proofErr w:type="spellEnd"/>
      <w:r w:rsidRPr="000036EB">
        <w:rPr>
          <w:rFonts w:ascii="Times New Roman" w:hAnsi="Times New Roman" w:cs="Times New Roman"/>
          <w:sz w:val="24"/>
          <w:szCs w:val="24"/>
        </w:rPr>
        <w:t xml:space="preserve"> 2015, </w:t>
      </w:r>
      <w:proofErr w:type="spellStart"/>
      <w:r w:rsidRPr="000036EB">
        <w:rPr>
          <w:rFonts w:ascii="Times New Roman" w:hAnsi="Times New Roman" w:cs="Times New Roman"/>
          <w:sz w:val="24"/>
          <w:szCs w:val="24"/>
        </w:rPr>
        <w:t>en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portugués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Inglés</w:t>
      </w:r>
      <w:proofErr w:type="spellEnd"/>
      <w:r w:rsidRPr="000036EB">
        <w:rPr>
          <w:rFonts w:ascii="Times New Roman" w:hAnsi="Times New Roman" w:cs="Times New Roman"/>
          <w:sz w:val="24"/>
          <w:szCs w:val="24"/>
        </w:rPr>
        <w:t xml:space="preserve"> y </w:t>
      </w:r>
      <w:proofErr w:type="spellStart"/>
      <w:r w:rsidRPr="000036EB">
        <w:rPr>
          <w:rFonts w:ascii="Times New Roman" w:hAnsi="Times New Roman" w:cs="Times New Roman"/>
          <w:sz w:val="24"/>
          <w:szCs w:val="24"/>
        </w:rPr>
        <w:t>Español</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en</w:t>
      </w:r>
      <w:proofErr w:type="spellEnd"/>
      <w:r w:rsidRPr="000036EB">
        <w:rPr>
          <w:rFonts w:ascii="Times New Roman" w:hAnsi="Times New Roman" w:cs="Times New Roman"/>
          <w:sz w:val="24"/>
          <w:szCs w:val="24"/>
        </w:rPr>
        <w:t xml:space="preserve"> LILACS se </w:t>
      </w:r>
      <w:proofErr w:type="spellStart"/>
      <w:r w:rsidRPr="000036EB">
        <w:rPr>
          <w:rFonts w:ascii="Times New Roman" w:hAnsi="Times New Roman" w:cs="Times New Roman"/>
          <w:sz w:val="24"/>
          <w:szCs w:val="24"/>
        </w:rPr>
        <w:t>analizaron</w:t>
      </w:r>
      <w:proofErr w:type="spellEnd"/>
      <w:r w:rsidRPr="000036EB">
        <w:rPr>
          <w:rFonts w:ascii="Times New Roman" w:hAnsi="Times New Roman" w:cs="Times New Roman"/>
          <w:sz w:val="24"/>
          <w:szCs w:val="24"/>
        </w:rPr>
        <w:t xml:space="preserve"> </w:t>
      </w:r>
      <w:proofErr w:type="gramStart"/>
      <w:r w:rsidRPr="000036EB">
        <w:rPr>
          <w:rFonts w:ascii="Times New Roman" w:hAnsi="Times New Roman" w:cs="Times New Roman"/>
          <w:sz w:val="24"/>
          <w:szCs w:val="24"/>
        </w:rPr>
        <w:t>5</w:t>
      </w:r>
      <w:proofErr w:type="gramEnd"/>
      <w:r w:rsidRPr="000036EB">
        <w:rPr>
          <w:rFonts w:ascii="Times New Roman" w:hAnsi="Times New Roman" w:cs="Times New Roman"/>
          <w:sz w:val="24"/>
          <w:szCs w:val="24"/>
        </w:rPr>
        <w:t xml:space="preserve"> bases 13 elementos que </w:t>
      </w:r>
      <w:proofErr w:type="spellStart"/>
      <w:r w:rsidRPr="000036EB">
        <w:rPr>
          <w:rFonts w:ascii="Times New Roman" w:hAnsi="Times New Roman" w:cs="Times New Roman"/>
          <w:sz w:val="24"/>
          <w:szCs w:val="24"/>
        </w:rPr>
        <w:t>cumplan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los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criterios</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inclusión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establecidos</w:t>
      </w:r>
      <w:proofErr w:type="spellEnd"/>
      <w:r w:rsidRPr="000036EB">
        <w:rPr>
          <w:rFonts w:ascii="Times New Roman" w:hAnsi="Times New Roman" w:cs="Times New Roman"/>
          <w:sz w:val="24"/>
          <w:szCs w:val="24"/>
        </w:rPr>
        <w:t xml:space="preserve">. Una </w:t>
      </w:r>
      <w:proofErr w:type="spellStart"/>
      <w:r w:rsidRPr="000036EB">
        <w:rPr>
          <w:rFonts w:ascii="Times New Roman" w:hAnsi="Times New Roman" w:cs="Times New Roman"/>
          <w:sz w:val="24"/>
          <w:szCs w:val="24"/>
        </w:rPr>
        <w:t>prevalencia</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varió</w:t>
      </w:r>
      <w:proofErr w:type="spellEnd"/>
      <w:r w:rsidRPr="000036EB">
        <w:rPr>
          <w:rFonts w:ascii="Times New Roman" w:hAnsi="Times New Roman" w:cs="Times New Roman"/>
          <w:sz w:val="24"/>
          <w:szCs w:val="24"/>
        </w:rPr>
        <w:t xml:space="preserve"> </w:t>
      </w:r>
      <w:proofErr w:type="spellStart"/>
      <w:proofErr w:type="gramStart"/>
      <w:r w:rsidRPr="000036EB">
        <w:rPr>
          <w:rFonts w:ascii="Times New Roman" w:hAnsi="Times New Roman" w:cs="Times New Roman"/>
          <w:sz w:val="24"/>
          <w:szCs w:val="24"/>
        </w:rPr>
        <w:t>del</w:t>
      </w:r>
      <w:proofErr w:type="spellEnd"/>
      <w:proofErr w:type="gramEnd"/>
      <w:r w:rsidRPr="000036EB">
        <w:rPr>
          <w:rFonts w:ascii="Times New Roman" w:hAnsi="Times New Roman" w:cs="Times New Roman"/>
          <w:sz w:val="24"/>
          <w:szCs w:val="24"/>
        </w:rPr>
        <w:t xml:space="preserve"> 19% al 42%, y </w:t>
      </w:r>
      <w:proofErr w:type="spellStart"/>
      <w:r w:rsidRPr="000036EB">
        <w:rPr>
          <w:rFonts w:ascii="Times New Roman" w:hAnsi="Times New Roman" w:cs="Times New Roman"/>
          <w:sz w:val="24"/>
          <w:szCs w:val="24"/>
        </w:rPr>
        <w:t>un</w:t>
      </w:r>
      <w:proofErr w:type="spellEnd"/>
      <w:r w:rsidRPr="000036EB">
        <w:rPr>
          <w:rFonts w:ascii="Times New Roman" w:hAnsi="Times New Roman" w:cs="Times New Roman"/>
          <w:sz w:val="24"/>
          <w:szCs w:val="24"/>
        </w:rPr>
        <w:t xml:space="preserve"> lugar de </w:t>
      </w:r>
      <w:proofErr w:type="spellStart"/>
      <w:r w:rsidRPr="000036EB">
        <w:rPr>
          <w:rFonts w:ascii="Times New Roman" w:hAnsi="Times New Roman" w:cs="Times New Roman"/>
          <w:sz w:val="24"/>
          <w:szCs w:val="24"/>
        </w:rPr>
        <w:t>residencia</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la</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mayor</w:t>
      </w:r>
      <w:proofErr w:type="spellEnd"/>
      <w:r w:rsidRPr="000036EB">
        <w:rPr>
          <w:rFonts w:ascii="Times New Roman" w:hAnsi="Times New Roman" w:cs="Times New Roman"/>
          <w:sz w:val="24"/>
          <w:szCs w:val="24"/>
        </w:rPr>
        <w:t xml:space="preserve"> caída. Los </w:t>
      </w:r>
      <w:proofErr w:type="spellStart"/>
      <w:r w:rsidRPr="000036EB">
        <w:rPr>
          <w:rFonts w:ascii="Times New Roman" w:hAnsi="Times New Roman" w:cs="Times New Roman"/>
          <w:sz w:val="24"/>
          <w:szCs w:val="24"/>
        </w:rPr>
        <w:t>factores</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riesgo</w:t>
      </w:r>
      <w:proofErr w:type="spellEnd"/>
      <w:r w:rsidRPr="000036EB">
        <w:rPr>
          <w:rFonts w:ascii="Times New Roman" w:hAnsi="Times New Roman" w:cs="Times New Roman"/>
          <w:sz w:val="24"/>
          <w:szCs w:val="24"/>
        </w:rPr>
        <w:t xml:space="preserve"> pertinentes citadas </w:t>
      </w:r>
      <w:proofErr w:type="spellStart"/>
      <w:r w:rsidRPr="000036EB">
        <w:rPr>
          <w:rFonts w:ascii="Times New Roman" w:hAnsi="Times New Roman" w:cs="Times New Roman"/>
          <w:sz w:val="24"/>
          <w:szCs w:val="24"/>
        </w:rPr>
        <w:t>en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los</w:t>
      </w:r>
      <w:proofErr w:type="spellEnd"/>
      <w:r w:rsidRPr="000036EB">
        <w:rPr>
          <w:rFonts w:ascii="Times New Roman" w:hAnsi="Times New Roman" w:cs="Times New Roman"/>
          <w:sz w:val="24"/>
          <w:szCs w:val="24"/>
        </w:rPr>
        <w:t xml:space="preserve"> artículos </w:t>
      </w:r>
      <w:proofErr w:type="spellStart"/>
      <w:r w:rsidRPr="000036EB">
        <w:rPr>
          <w:rFonts w:ascii="Times New Roman" w:hAnsi="Times New Roman" w:cs="Times New Roman"/>
          <w:sz w:val="24"/>
          <w:szCs w:val="24"/>
        </w:rPr>
        <w:t>eran</w:t>
      </w:r>
      <w:proofErr w:type="spellEnd"/>
      <w:r w:rsidRPr="000036EB">
        <w:rPr>
          <w:rFonts w:ascii="Times New Roman" w:hAnsi="Times New Roman" w:cs="Times New Roman"/>
          <w:sz w:val="24"/>
          <w:szCs w:val="24"/>
        </w:rPr>
        <w:t xml:space="preserve">, </w:t>
      </w:r>
      <w:proofErr w:type="spellStart"/>
      <w:proofErr w:type="gramStart"/>
      <w:r w:rsidRPr="000036EB">
        <w:rPr>
          <w:rFonts w:ascii="Times New Roman" w:hAnsi="Times New Roman" w:cs="Times New Roman"/>
          <w:sz w:val="24"/>
          <w:szCs w:val="24"/>
        </w:rPr>
        <w:t>la</w:t>
      </w:r>
      <w:proofErr w:type="spellEnd"/>
      <w:proofErr w:type="gram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edad</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trastornos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del</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equilibrio</w:t>
      </w:r>
      <w:proofErr w:type="spellEnd"/>
      <w:r w:rsidRPr="000036EB">
        <w:rPr>
          <w:rFonts w:ascii="Times New Roman" w:hAnsi="Times New Roman" w:cs="Times New Roman"/>
          <w:sz w:val="24"/>
          <w:szCs w:val="24"/>
        </w:rPr>
        <w:t xml:space="preserve"> y </w:t>
      </w:r>
      <w:proofErr w:type="spellStart"/>
      <w:r w:rsidRPr="000036EB">
        <w:rPr>
          <w:rFonts w:ascii="Times New Roman" w:hAnsi="Times New Roman" w:cs="Times New Roman"/>
          <w:sz w:val="24"/>
          <w:szCs w:val="24"/>
        </w:rPr>
        <w:t>la</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fragilidad</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femenina</w:t>
      </w:r>
      <w:proofErr w:type="spellEnd"/>
      <w:r w:rsidRPr="000036EB">
        <w:rPr>
          <w:rFonts w:ascii="Times New Roman" w:hAnsi="Times New Roman" w:cs="Times New Roman"/>
          <w:sz w:val="24"/>
          <w:szCs w:val="24"/>
        </w:rPr>
        <w:t xml:space="preserve">. </w:t>
      </w:r>
      <w:proofErr w:type="spellStart"/>
      <w:proofErr w:type="gramStart"/>
      <w:r w:rsidRPr="000036EB">
        <w:rPr>
          <w:rFonts w:ascii="Times New Roman" w:hAnsi="Times New Roman" w:cs="Times New Roman"/>
          <w:sz w:val="24"/>
          <w:szCs w:val="24"/>
        </w:rPr>
        <w:t>consecuencias</w:t>
      </w:r>
      <w:proofErr w:type="spellEnd"/>
      <w:proofErr w:type="gram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ya</w:t>
      </w:r>
      <w:proofErr w:type="spellEnd"/>
      <w:r w:rsidRPr="000036EB">
        <w:rPr>
          <w:rFonts w:ascii="Times New Roman" w:hAnsi="Times New Roman" w:cs="Times New Roman"/>
          <w:sz w:val="24"/>
          <w:szCs w:val="24"/>
        </w:rPr>
        <w:t xml:space="preserve"> como </w:t>
      </w:r>
      <w:proofErr w:type="spellStart"/>
      <w:r w:rsidRPr="000036EB">
        <w:rPr>
          <w:rFonts w:ascii="Times New Roman" w:hAnsi="Times New Roman" w:cs="Times New Roman"/>
          <w:sz w:val="24"/>
          <w:szCs w:val="24"/>
        </w:rPr>
        <w:t>lo</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demuestran</w:t>
      </w:r>
      <w:proofErr w:type="spellEnd"/>
      <w:r w:rsidRPr="000036EB">
        <w:rPr>
          <w:rFonts w:ascii="Times New Roman" w:hAnsi="Times New Roman" w:cs="Times New Roman"/>
          <w:sz w:val="24"/>
          <w:szCs w:val="24"/>
        </w:rPr>
        <w:t xml:space="preserve"> impacto emocional, </w:t>
      </w:r>
      <w:proofErr w:type="spellStart"/>
      <w:r w:rsidRPr="000036EB">
        <w:rPr>
          <w:rFonts w:ascii="Times New Roman" w:hAnsi="Times New Roman" w:cs="Times New Roman"/>
          <w:sz w:val="24"/>
          <w:szCs w:val="24"/>
        </w:rPr>
        <w:t>fracturas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opciones</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atención</w:t>
      </w:r>
      <w:proofErr w:type="spellEnd"/>
      <w:r w:rsidRPr="000036EB">
        <w:rPr>
          <w:rFonts w:ascii="Times New Roman" w:hAnsi="Times New Roman" w:cs="Times New Roman"/>
          <w:sz w:val="24"/>
          <w:szCs w:val="24"/>
        </w:rPr>
        <w:t xml:space="preserve"> médica o de </w:t>
      </w:r>
      <w:proofErr w:type="spellStart"/>
      <w:r w:rsidRPr="000036EB">
        <w:rPr>
          <w:rFonts w:ascii="Times New Roman" w:hAnsi="Times New Roman" w:cs="Times New Roman"/>
          <w:sz w:val="24"/>
          <w:szCs w:val="24"/>
        </w:rPr>
        <w:lastRenderedPageBreak/>
        <w:t>hospitalización</w:t>
      </w:r>
      <w:proofErr w:type="spellEnd"/>
      <w:r w:rsidRPr="000036EB">
        <w:rPr>
          <w:rFonts w:ascii="Times New Roman" w:hAnsi="Times New Roman" w:cs="Times New Roman"/>
          <w:sz w:val="24"/>
          <w:szCs w:val="24"/>
        </w:rPr>
        <w:t xml:space="preserve"> y </w:t>
      </w:r>
      <w:proofErr w:type="spellStart"/>
      <w:r w:rsidRPr="000036EB">
        <w:rPr>
          <w:rFonts w:ascii="Times New Roman" w:hAnsi="Times New Roman" w:cs="Times New Roman"/>
          <w:sz w:val="24"/>
          <w:szCs w:val="24"/>
        </w:rPr>
        <w:t>muerte</w:t>
      </w:r>
      <w:proofErr w:type="spellEnd"/>
      <w:r w:rsidRPr="000036EB">
        <w:rPr>
          <w:rFonts w:ascii="Times New Roman" w:hAnsi="Times New Roman" w:cs="Times New Roman"/>
          <w:sz w:val="24"/>
          <w:szCs w:val="24"/>
        </w:rPr>
        <w:t xml:space="preserve">. Se </w:t>
      </w:r>
      <w:proofErr w:type="spellStart"/>
      <w:r w:rsidRPr="000036EB">
        <w:rPr>
          <w:rFonts w:ascii="Times New Roman" w:hAnsi="Times New Roman" w:cs="Times New Roman"/>
          <w:sz w:val="24"/>
          <w:szCs w:val="24"/>
        </w:rPr>
        <w:t>cree</w:t>
      </w:r>
      <w:proofErr w:type="spellEnd"/>
      <w:r w:rsidRPr="000036EB">
        <w:rPr>
          <w:rFonts w:ascii="Times New Roman" w:hAnsi="Times New Roman" w:cs="Times New Roman"/>
          <w:sz w:val="24"/>
          <w:szCs w:val="24"/>
        </w:rPr>
        <w:t xml:space="preserve"> que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acciones</w:t>
      </w:r>
      <w:proofErr w:type="spellEnd"/>
      <w:r w:rsidRPr="000036EB">
        <w:rPr>
          <w:rFonts w:ascii="Times New Roman" w:hAnsi="Times New Roman" w:cs="Times New Roman"/>
          <w:sz w:val="24"/>
          <w:szCs w:val="24"/>
        </w:rPr>
        <w:t xml:space="preserve"> para promover </w:t>
      </w:r>
      <w:proofErr w:type="spellStart"/>
      <w:proofErr w:type="gramStart"/>
      <w:r w:rsidRPr="000036EB">
        <w:rPr>
          <w:rFonts w:ascii="Times New Roman" w:hAnsi="Times New Roman" w:cs="Times New Roman"/>
          <w:sz w:val="24"/>
          <w:szCs w:val="24"/>
        </w:rPr>
        <w:t>la</w:t>
      </w:r>
      <w:proofErr w:type="spellEnd"/>
      <w:proofErr w:type="gram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prevención</w:t>
      </w:r>
      <w:proofErr w:type="spellEnd"/>
      <w:r w:rsidRPr="000036EB">
        <w:rPr>
          <w:rFonts w:ascii="Times New Roman" w:hAnsi="Times New Roman" w:cs="Times New Roman"/>
          <w:sz w:val="24"/>
          <w:szCs w:val="24"/>
        </w:rPr>
        <w:t xml:space="preserve"> y </w:t>
      </w:r>
      <w:proofErr w:type="spellStart"/>
      <w:r w:rsidRPr="000036EB">
        <w:rPr>
          <w:rFonts w:ascii="Times New Roman" w:hAnsi="Times New Roman" w:cs="Times New Roman"/>
          <w:sz w:val="24"/>
          <w:szCs w:val="24"/>
        </w:rPr>
        <w:t>la</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salud</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personas </w:t>
      </w:r>
      <w:proofErr w:type="spellStart"/>
      <w:r w:rsidRPr="000036EB">
        <w:rPr>
          <w:rFonts w:ascii="Times New Roman" w:hAnsi="Times New Roman" w:cs="Times New Roman"/>
          <w:sz w:val="24"/>
          <w:szCs w:val="24"/>
        </w:rPr>
        <w:t>mayores</w:t>
      </w:r>
      <w:proofErr w:type="spellEnd"/>
      <w:r w:rsidRPr="000036EB">
        <w:rPr>
          <w:rFonts w:ascii="Times New Roman" w:hAnsi="Times New Roman" w:cs="Times New Roman"/>
          <w:sz w:val="24"/>
          <w:szCs w:val="24"/>
        </w:rPr>
        <w:t xml:space="preserve">, especialmente </w:t>
      </w:r>
      <w:proofErr w:type="spellStart"/>
      <w:r w:rsidRPr="000036EB">
        <w:rPr>
          <w:rFonts w:ascii="Times New Roman" w:hAnsi="Times New Roman" w:cs="Times New Roman"/>
          <w:sz w:val="24"/>
          <w:szCs w:val="24"/>
        </w:rPr>
        <w:t>el</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riesgo</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riesgo</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un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montaje</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pruebas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analizadas</w:t>
      </w:r>
      <w:proofErr w:type="spellEnd"/>
      <w:r w:rsidRPr="000036EB">
        <w:rPr>
          <w:rFonts w:ascii="Times New Roman" w:hAnsi="Times New Roman" w:cs="Times New Roman"/>
          <w:sz w:val="24"/>
          <w:szCs w:val="24"/>
        </w:rPr>
        <w:t xml:space="preserve"> se </w:t>
      </w:r>
      <w:proofErr w:type="spellStart"/>
      <w:r w:rsidRPr="000036EB">
        <w:rPr>
          <w:rFonts w:ascii="Times New Roman" w:hAnsi="Times New Roman" w:cs="Times New Roman"/>
          <w:sz w:val="24"/>
          <w:szCs w:val="24"/>
        </w:rPr>
        <w:t>vuelven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esenciales</w:t>
      </w:r>
      <w:proofErr w:type="spellEnd"/>
      <w:r w:rsidRPr="000036EB">
        <w:rPr>
          <w:rFonts w:ascii="Times New Roman" w:hAnsi="Times New Roman" w:cs="Times New Roman"/>
          <w:sz w:val="24"/>
          <w:szCs w:val="24"/>
        </w:rPr>
        <w:t xml:space="preserve"> para </w:t>
      </w:r>
      <w:proofErr w:type="spellStart"/>
      <w:proofErr w:type="gramStart"/>
      <w:r w:rsidRPr="000036EB">
        <w:rPr>
          <w:rFonts w:ascii="Times New Roman" w:hAnsi="Times New Roman" w:cs="Times New Roman"/>
          <w:sz w:val="24"/>
          <w:szCs w:val="24"/>
        </w:rPr>
        <w:t>la</w:t>
      </w:r>
      <w:proofErr w:type="spellEnd"/>
      <w:proofErr w:type="gram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comprensión</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del</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proceso</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envejecimiento</w:t>
      </w:r>
      <w:proofErr w:type="spellEnd"/>
      <w:r w:rsidRPr="000036EB">
        <w:rPr>
          <w:rFonts w:ascii="Times New Roman" w:hAnsi="Times New Roman" w:cs="Times New Roman"/>
          <w:sz w:val="24"/>
          <w:szCs w:val="24"/>
        </w:rPr>
        <w:t xml:space="preserve"> antes de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cataratas y </w:t>
      </w:r>
      <w:proofErr w:type="spellStart"/>
      <w:r w:rsidRPr="000036EB">
        <w:rPr>
          <w:rFonts w:ascii="Times New Roman" w:hAnsi="Times New Roman" w:cs="Times New Roman"/>
          <w:sz w:val="24"/>
          <w:szCs w:val="24"/>
        </w:rPr>
        <w:t>el</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conocimiento</w:t>
      </w:r>
      <w:proofErr w:type="spellEnd"/>
      <w:r w:rsidRPr="000036EB">
        <w:rPr>
          <w:rFonts w:ascii="Times New Roman" w:hAnsi="Times New Roman" w:cs="Times New Roman"/>
          <w:sz w:val="24"/>
          <w:szCs w:val="24"/>
        </w:rPr>
        <w:t xml:space="preserve"> de </w:t>
      </w:r>
      <w:proofErr w:type="spellStart"/>
      <w:r w:rsidRPr="000036EB">
        <w:rPr>
          <w:rFonts w:ascii="Times New Roman" w:hAnsi="Times New Roman" w:cs="Times New Roman"/>
          <w:sz w:val="24"/>
          <w:szCs w:val="24"/>
        </w:rPr>
        <w:t>las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posibilidades</w:t>
      </w:r>
      <w:proofErr w:type="spellEnd"/>
      <w:r w:rsidRPr="000036EB">
        <w:rPr>
          <w:rFonts w:ascii="Times New Roman" w:hAnsi="Times New Roman" w:cs="Times New Roman"/>
          <w:sz w:val="24"/>
          <w:szCs w:val="24"/>
        </w:rPr>
        <w:t xml:space="preserve"> que </w:t>
      </w:r>
      <w:proofErr w:type="spellStart"/>
      <w:r w:rsidRPr="000036EB">
        <w:rPr>
          <w:rFonts w:ascii="Times New Roman" w:hAnsi="Times New Roman" w:cs="Times New Roman"/>
          <w:sz w:val="24"/>
          <w:szCs w:val="24"/>
        </w:rPr>
        <w:t>puede</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desencadenar</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la</w:t>
      </w:r>
      <w:proofErr w:type="spellEnd"/>
      <w:r w:rsidRPr="000036EB">
        <w:rPr>
          <w:rFonts w:ascii="Times New Roman" w:hAnsi="Times New Roman" w:cs="Times New Roman"/>
          <w:sz w:val="24"/>
          <w:szCs w:val="24"/>
        </w:rPr>
        <w:t xml:space="preserve"> caída. </w:t>
      </w:r>
      <w:proofErr w:type="spellStart"/>
      <w:r w:rsidRPr="003C3597">
        <w:rPr>
          <w:rFonts w:ascii="Times New Roman" w:hAnsi="Times New Roman" w:cs="Times New Roman"/>
          <w:sz w:val="24"/>
          <w:szCs w:val="24"/>
        </w:rPr>
        <w:t>Palabras</w:t>
      </w:r>
      <w:proofErr w:type="spellEnd"/>
      <w:r w:rsidRPr="003C3597">
        <w:rPr>
          <w:rFonts w:ascii="Times New Roman" w:hAnsi="Times New Roman" w:cs="Times New Roman"/>
          <w:sz w:val="24"/>
          <w:szCs w:val="24"/>
        </w:rPr>
        <w:t xml:space="preserve"> clave: </w:t>
      </w:r>
      <w:proofErr w:type="spellStart"/>
      <w:r w:rsidRPr="003C3597">
        <w:rPr>
          <w:rFonts w:ascii="Times New Roman" w:hAnsi="Times New Roman" w:cs="Times New Roman"/>
          <w:sz w:val="24"/>
          <w:szCs w:val="24"/>
        </w:rPr>
        <w:t>edad</w:t>
      </w:r>
      <w:proofErr w:type="spellEnd"/>
      <w:r w:rsidRPr="003C3597">
        <w:rPr>
          <w:rFonts w:ascii="Times New Roman" w:hAnsi="Times New Roman" w:cs="Times New Roman"/>
          <w:sz w:val="24"/>
          <w:szCs w:val="24"/>
        </w:rPr>
        <w:t xml:space="preserve"> </w:t>
      </w:r>
      <w:proofErr w:type="spellStart"/>
      <w:r w:rsidRPr="003C3597">
        <w:rPr>
          <w:rFonts w:ascii="Times New Roman" w:hAnsi="Times New Roman" w:cs="Times New Roman"/>
          <w:sz w:val="24"/>
          <w:szCs w:val="24"/>
        </w:rPr>
        <w:t>avanzada</w:t>
      </w:r>
      <w:proofErr w:type="spellEnd"/>
      <w:r w:rsidRPr="003C3597">
        <w:rPr>
          <w:rFonts w:ascii="Times New Roman" w:hAnsi="Times New Roman" w:cs="Times New Roman"/>
          <w:sz w:val="24"/>
          <w:szCs w:val="24"/>
        </w:rPr>
        <w:t xml:space="preserve">; </w:t>
      </w:r>
      <w:proofErr w:type="spellStart"/>
      <w:r w:rsidRPr="003C3597">
        <w:rPr>
          <w:rFonts w:ascii="Times New Roman" w:hAnsi="Times New Roman" w:cs="Times New Roman"/>
          <w:sz w:val="24"/>
          <w:szCs w:val="24"/>
        </w:rPr>
        <w:t>envejecimiento</w:t>
      </w:r>
      <w:proofErr w:type="spellEnd"/>
      <w:r w:rsidRPr="003C3597">
        <w:rPr>
          <w:rFonts w:ascii="Times New Roman" w:hAnsi="Times New Roman" w:cs="Times New Roman"/>
          <w:sz w:val="24"/>
          <w:szCs w:val="24"/>
        </w:rPr>
        <w:t xml:space="preserve">; </w:t>
      </w:r>
      <w:proofErr w:type="spellStart"/>
      <w:r w:rsidRPr="003C3597">
        <w:rPr>
          <w:rFonts w:ascii="Times New Roman" w:hAnsi="Times New Roman" w:cs="Times New Roman"/>
          <w:sz w:val="24"/>
          <w:szCs w:val="24"/>
        </w:rPr>
        <w:t>Salud</w:t>
      </w:r>
      <w:proofErr w:type="spellEnd"/>
      <w:r w:rsidRPr="003C3597">
        <w:rPr>
          <w:rFonts w:ascii="Times New Roman" w:hAnsi="Times New Roman" w:cs="Times New Roman"/>
          <w:sz w:val="24"/>
          <w:szCs w:val="24"/>
        </w:rPr>
        <w:t xml:space="preserve"> </w:t>
      </w:r>
      <w:proofErr w:type="spellStart"/>
      <w:proofErr w:type="gramStart"/>
      <w:r w:rsidRPr="003C3597">
        <w:rPr>
          <w:rFonts w:ascii="Times New Roman" w:hAnsi="Times New Roman" w:cs="Times New Roman"/>
          <w:sz w:val="24"/>
          <w:szCs w:val="24"/>
        </w:rPr>
        <w:t>del</w:t>
      </w:r>
      <w:proofErr w:type="spellEnd"/>
      <w:proofErr w:type="gramEnd"/>
      <w:r w:rsidRPr="003C3597">
        <w:rPr>
          <w:rFonts w:ascii="Times New Roman" w:hAnsi="Times New Roman" w:cs="Times New Roman"/>
          <w:sz w:val="24"/>
          <w:szCs w:val="24"/>
        </w:rPr>
        <w:t xml:space="preserve"> adulto </w:t>
      </w:r>
      <w:proofErr w:type="spellStart"/>
      <w:r w:rsidRPr="003C3597">
        <w:rPr>
          <w:rFonts w:ascii="Times New Roman" w:hAnsi="Times New Roman" w:cs="Times New Roman"/>
          <w:sz w:val="24"/>
          <w:szCs w:val="24"/>
        </w:rPr>
        <w:t>mayor</w:t>
      </w:r>
      <w:proofErr w:type="spellEnd"/>
      <w:r w:rsidRPr="003C3597">
        <w:rPr>
          <w:rFonts w:ascii="Times New Roman" w:hAnsi="Times New Roman" w:cs="Times New Roman"/>
          <w:sz w:val="24"/>
          <w:szCs w:val="24"/>
        </w:rPr>
        <w:t>.</w:t>
      </w:r>
    </w:p>
    <w:p w14:paraId="56DA6CA5" w14:textId="77777777" w:rsidR="007839AD" w:rsidRPr="003C3597" w:rsidRDefault="007839AD" w:rsidP="007839AD">
      <w:pPr>
        <w:spacing w:line="360" w:lineRule="auto"/>
        <w:jc w:val="both"/>
        <w:rPr>
          <w:rFonts w:ascii="Times New Roman" w:hAnsi="Times New Roman" w:cs="Times New Roman"/>
          <w:sz w:val="24"/>
          <w:szCs w:val="24"/>
        </w:rPr>
      </w:pPr>
    </w:p>
    <w:p w14:paraId="1486DBD9" w14:textId="77777777" w:rsidR="007839AD" w:rsidRPr="000036EB" w:rsidRDefault="007839AD" w:rsidP="007839AD">
      <w:pPr>
        <w:spacing w:line="360" w:lineRule="auto"/>
        <w:jc w:val="center"/>
        <w:rPr>
          <w:rFonts w:ascii="Times New Roman" w:hAnsi="Times New Roman" w:cs="Times New Roman"/>
          <w:b/>
          <w:sz w:val="28"/>
          <w:szCs w:val="24"/>
        </w:rPr>
      </w:pPr>
      <w:r w:rsidRPr="000036EB">
        <w:rPr>
          <w:rFonts w:ascii="Times New Roman" w:hAnsi="Times New Roman" w:cs="Times New Roman"/>
          <w:b/>
          <w:sz w:val="28"/>
          <w:szCs w:val="24"/>
        </w:rPr>
        <w:t>FACTORES DE RIESGO Y CONSECUENCIAS DE LA CAÍDA EN EL ANCIANO: REVISIÓN INTEGRADORA</w:t>
      </w:r>
    </w:p>
    <w:p w14:paraId="14ACC882" w14:textId="77777777" w:rsidR="007839AD" w:rsidRPr="000036EB" w:rsidRDefault="007839AD" w:rsidP="007839AD">
      <w:pPr>
        <w:spacing w:line="360" w:lineRule="auto"/>
        <w:jc w:val="both"/>
        <w:rPr>
          <w:rFonts w:ascii="Times New Roman" w:hAnsi="Times New Roman" w:cs="Times New Roman"/>
          <w:sz w:val="24"/>
          <w:szCs w:val="24"/>
        </w:rPr>
      </w:pPr>
      <w:r w:rsidRPr="000036EB">
        <w:rPr>
          <w:rFonts w:ascii="Times New Roman" w:hAnsi="Times New Roman" w:cs="Times New Roman"/>
          <w:b/>
          <w:sz w:val="24"/>
          <w:szCs w:val="24"/>
          <w:lang w:val="en-US"/>
        </w:rPr>
        <w:t xml:space="preserve">ABSTRACT: </w:t>
      </w:r>
      <w:r w:rsidRPr="000036EB">
        <w:rPr>
          <w:rFonts w:ascii="Times New Roman" w:hAnsi="Times New Roman" w:cs="Times New Roman"/>
          <w:sz w:val="24"/>
          <w:szCs w:val="24"/>
          <w:lang w:val="en-US"/>
        </w:rPr>
        <w:t xml:space="preserve">This study aims to describe the risk factors and consequences of falls among the elderly, through evidence in the literature. The methodology adopted for an integrative review of articles submitted in 2015, in Portuguese, English and Spanish, in the databases LILACS 5 </w:t>
      </w:r>
      <w:proofErr w:type="gramStart"/>
      <w:r w:rsidRPr="000036EB">
        <w:rPr>
          <w:rFonts w:ascii="Times New Roman" w:hAnsi="Times New Roman" w:cs="Times New Roman"/>
          <w:sz w:val="24"/>
          <w:szCs w:val="24"/>
          <w:lang w:val="en-US"/>
        </w:rPr>
        <w:t>We</w:t>
      </w:r>
      <w:proofErr w:type="gramEnd"/>
      <w:r w:rsidRPr="000036EB">
        <w:rPr>
          <w:rFonts w:ascii="Times New Roman" w:hAnsi="Times New Roman" w:cs="Times New Roman"/>
          <w:sz w:val="24"/>
          <w:szCs w:val="24"/>
          <w:lang w:val="en-US"/>
        </w:rPr>
        <w:t xml:space="preserve"> analyzed 13 items that met the established inclusion criteria. </w:t>
      </w:r>
      <w:proofErr w:type="gramStart"/>
      <w:r w:rsidRPr="000036EB">
        <w:rPr>
          <w:rFonts w:ascii="Times New Roman" w:hAnsi="Times New Roman" w:cs="Times New Roman"/>
          <w:sz w:val="24"/>
          <w:szCs w:val="24"/>
          <w:lang w:val="en-US"/>
        </w:rPr>
        <w:t>A prevalence</w:t>
      </w:r>
      <w:proofErr w:type="gramEnd"/>
      <w:r w:rsidRPr="000036EB">
        <w:rPr>
          <w:rFonts w:ascii="Times New Roman" w:hAnsi="Times New Roman" w:cs="Times New Roman"/>
          <w:sz w:val="24"/>
          <w:szCs w:val="24"/>
          <w:lang w:val="en-US"/>
        </w:rPr>
        <w:t xml:space="preserve"> found ranged from 19% to 42%, with one residence being the one with the highest drop. The relevant risk factors cited by the articles were female gender, advanced age, altered balance and fragility. </w:t>
      </w:r>
      <w:proofErr w:type="gramStart"/>
      <w:r w:rsidRPr="000036EB">
        <w:rPr>
          <w:rFonts w:ascii="Times New Roman" w:hAnsi="Times New Roman" w:cs="Times New Roman"/>
          <w:sz w:val="24"/>
          <w:szCs w:val="24"/>
          <w:lang w:val="en-US"/>
        </w:rPr>
        <w:t>Already as consequences evidenced emotional impact, fractures, choices, medical care or hospitalization and death.</w:t>
      </w:r>
      <w:proofErr w:type="gramEnd"/>
      <w:r w:rsidRPr="000036EB">
        <w:rPr>
          <w:rFonts w:ascii="Times New Roman" w:hAnsi="Times New Roman" w:cs="Times New Roman"/>
          <w:sz w:val="24"/>
          <w:szCs w:val="24"/>
          <w:lang w:val="en-US"/>
        </w:rPr>
        <w:t xml:space="preserve"> It is believed that they are staged actions of promotion and prevention to the health of the elderly, mainly of the risks of risk. The essays analyzed become essential for understanding the aging process in the face of falls and the knowledge of the possibilities that the fall can trigger. </w:t>
      </w:r>
      <w:proofErr w:type="spellStart"/>
      <w:r w:rsidRPr="000036EB">
        <w:rPr>
          <w:rFonts w:ascii="Times New Roman" w:hAnsi="Times New Roman" w:cs="Times New Roman"/>
          <w:sz w:val="24"/>
          <w:szCs w:val="24"/>
        </w:rPr>
        <w:t>Keywords</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Elderly</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Aging</w:t>
      </w:r>
      <w:proofErr w:type="spellEnd"/>
      <w:r w:rsidRPr="000036EB">
        <w:rPr>
          <w:rFonts w:ascii="Times New Roman" w:hAnsi="Times New Roman" w:cs="Times New Roman"/>
          <w:sz w:val="24"/>
          <w:szCs w:val="24"/>
        </w:rPr>
        <w:t xml:space="preserve">; Health </w:t>
      </w:r>
      <w:proofErr w:type="spellStart"/>
      <w:r w:rsidRPr="000036EB">
        <w:rPr>
          <w:rFonts w:ascii="Times New Roman" w:hAnsi="Times New Roman" w:cs="Times New Roman"/>
          <w:sz w:val="24"/>
          <w:szCs w:val="24"/>
        </w:rPr>
        <w:t>of</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the</w:t>
      </w:r>
      <w:proofErr w:type="spellEnd"/>
      <w:r w:rsidRPr="000036EB">
        <w:rPr>
          <w:rFonts w:ascii="Times New Roman" w:hAnsi="Times New Roman" w:cs="Times New Roman"/>
          <w:sz w:val="24"/>
          <w:szCs w:val="24"/>
        </w:rPr>
        <w:t xml:space="preserve"> </w:t>
      </w:r>
      <w:proofErr w:type="spellStart"/>
      <w:r w:rsidRPr="000036EB">
        <w:rPr>
          <w:rFonts w:ascii="Times New Roman" w:hAnsi="Times New Roman" w:cs="Times New Roman"/>
          <w:sz w:val="24"/>
          <w:szCs w:val="24"/>
        </w:rPr>
        <w:t>Elderly</w:t>
      </w:r>
      <w:proofErr w:type="spellEnd"/>
      <w:r w:rsidRPr="000036EB">
        <w:rPr>
          <w:rFonts w:ascii="Times New Roman" w:hAnsi="Times New Roman" w:cs="Times New Roman"/>
          <w:sz w:val="24"/>
          <w:szCs w:val="24"/>
        </w:rPr>
        <w:t>.</w:t>
      </w:r>
    </w:p>
    <w:p w14:paraId="73FAE087" w14:textId="77777777" w:rsidR="00895D28" w:rsidRPr="00E819F1" w:rsidRDefault="00895D28" w:rsidP="00335E8E">
      <w:pPr>
        <w:spacing w:line="360" w:lineRule="auto"/>
        <w:jc w:val="both"/>
        <w:rPr>
          <w:rFonts w:ascii="Times New Roman" w:hAnsi="Times New Roman" w:cs="Times New Roman"/>
          <w:sz w:val="24"/>
          <w:szCs w:val="24"/>
        </w:rPr>
      </w:pPr>
      <w:bookmarkStart w:id="0" w:name="_GoBack"/>
      <w:bookmarkEnd w:id="0"/>
    </w:p>
    <w:p w14:paraId="5E35934A" w14:textId="77777777" w:rsidR="00996FB4" w:rsidRPr="00E819F1" w:rsidRDefault="00996FB4" w:rsidP="00E819F1">
      <w:pPr>
        <w:spacing w:after="0" w:line="360" w:lineRule="auto"/>
        <w:jc w:val="both"/>
        <w:rPr>
          <w:rFonts w:ascii="Times New Roman" w:hAnsi="Times New Roman" w:cs="Times New Roman"/>
          <w:sz w:val="24"/>
          <w:szCs w:val="24"/>
        </w:rPr>
      </w:pPr>
      <w:r w:rsidRPr="00E819F1">
        <w:rPr>
          <w:rFonts w:ascii="Times New Roman" w:hAnsi="Times New Roman" w:cs="Times New Roman"/>
          <w:sz w:val="24"/>
          <w:szCs w:val="24"/>
        </w:rPr>
        <w:t>INTRODUÇÃO</w:t>
      </w:r>
    </w:p>
    <w:p w14:paraId="600E02D7" w14:textId="16BE9264" w:rsidR="00940A81" w:rsidRPr="00E819F1" w:rsidRDefault="00940A81" w:rsidP="00E819F1">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O crescente aumento da expectativa de vida e da população idosa é uma realidade para muitos países desenvolvidos e em desenvolvimento. No Brasil, </w:t>
      </w:r>
      <w:r w:rsidR="00E86632" w:rsidRPr="00E819F1">
        <w:rPr>
          <w:rFonts w:ascii="Times New Roman" w:eastAsia="Times New Roman" w:hAnsi="Times New Roman" w:cs="Times New Roman"/>
          <w:sz w:val="24"/>
          <w:szCs w:val="24"/>
          <w:lang w:eastAsia="pt-BR"/>
        </w:rPr>
        <w:t xml:space="preserve">a estimativa para o ano de 2050 </w:t>
      </w:r>
      <w:r w:rsidRPr="00E819F1">
        <w:rPr>
          <w:rFonts w:ascii="Times New Roman" w:eastAsia="Times New Roman" w:hAnsi="Times New Roman" w:cs="Times New Roman"/>
          <w:sz w:val="24"/>
          <w:szCs w:val="24"/>
          <w:lang w:eastAsia="pt-BR"/>
        </w:rPr>
        <w:t>aponta um envelhecimento gradual e contínuo</w:t>
      </w:r>
      <w:r w:rsidR="00E86632"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(IBGE</w:t>
      </w:r>
      <w:r w:rsidR="00E86632" w:rsidRPr="00E819F1">
        <w:rPr>
          <w:rFonts w:ascii="Times New Roman" w:eastAsia="Times New Roman" w:hAnsi="Times New Roman" w:cs="Times New Roman"/>
          <w:sz w:val="24"/>
          <w:szCs w:val="24"/>
          <w:lang w:eastAsia="pt-BR"/>
        </w:rPr>
        <w:t>, 2010</w:t>
      </w:r>
      <w:r w:rsidRPr="00E819F1">
        <w:rPr>
          <w:rFonts w:ascii="Times New Roman" w:eastAsia="Times New Roman" w:hAnsi="Times New Roman" w:cs="Times New Roman"/>
          <w:sz w:val="24"/>
          <w:szCs w:val="24"/>
          <w:lang w:eastAsia="pt-BR"/>
        </w:rPr>
        <w:t>)</w:t>
      </w:r>
      <w:r w:rsidR="00CF7146" w:rsidRPr="00E819F1">
        <w:rPr>
          <w:rFonts w:ascii="Times New Roman" w:eastAsia="Times New Roman" w:hAnsi="Times New Roman" w:cs="Times New Roman"/>
          <w:sz w:val="24"/>
          <w:szCs w:val="24"/>
          <w:lang w:eastAsia="pt-BR"/>
        </w:rPr>
        <w:t xml:space="preserve"> na qual</w:t>
      </w:r>
      <w:r w:rsidR="00E86632"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a população</w:t>
      </w:r>
      <w:r w:rsidR="00E86632" w:rsidRPr="00E819F1">
        <w:rPr>
          <w:rFonts w:ascii="Times New Roman" w:eastAsia="Times New Roman" w:hAnsi="Times New Roman" w:cs="Times New Roman"/>
          <w:sz w:val="24"/>
          <w:szCs w:val="24"/>
          <w:lang w:eastAsia="pt-BR"/>
        </w:rPr>
        <w:t xml:space="preserve"> idosa</w:t>
      </w:r>
      <w:r w:rsidRPr="00E819F1">
        <w:rPr>
          <w:rFonts w:ascii="Times New Roman" w:eastAsia="Times New Roman" w:hAnsi="Times New Roman" w:cs="Times New Roman"/>
          <w:sz w:val="24"/>
          <w:szCs w:val="24"/>
          <w:lang w:eastAsia="pt-BR"/>
        </w:rPr>
        <w:t xml:space="preserve"> será muito maior que a população de crianças com </w:t>
      </w:r>
      <w:r w:rsidR="00CF7146" w:rsidRPr="00E819F1">
        <w:rPr>
          <w:rFonts w:ascii="Times New Roman" w:eastAsia="Times New Roman" w:hAnsi="Times New Roman" w:cs="Times New Roman"/>
          <w:sz w:val="24"/>
          <w:szCs w:val="24"/>
          <w:lang w:eastAsia="pt-BR"/>
        </w:rPr>
        <w:t xml:space="preserve">idade inferior </w:t>
      </w:r>
      <w:proofErr w:type="gramStart"/>
      <w:r w:rsidR="00CF7146" w:rsidRPr="00E819F1">
        <w:rPr>
          <w:rFonts w:ascii="Times New Roman" w:eastAsia="Times New Roman" w:hAnsi="Times New Roman" w:cs="Times New Roman"/>
          <w:sz w:val="24"/>
          <w:szCs w:val="24"/>
          <w:lang w:eastAsia="pt-BR"/>
        </w:rPr>
        <w:t>à</w:t>
      </w:r>
      <w:proofErr w:type="gramEnd"/>
      <w:r w:rsidR="00CF7146" w:rsidRPr="00E819F1">
        <w:rPr>
          <w:rFonts w:ascii="Times New Roman" w:eastAsia="Times New Roman" w:hAnsi="Times New Roman" w:cs="Times New Roman"/>
          <w:sz w:val="24"/>
          <w:szCs w:val="24"/>
          <w:lang w:eastAsia="pt-BR"/>
        </w:rPr>
        <w:t xml:space="preserve"> 14 anos </w:t>
      </w:r>
      <w:r w:rsidR="00D3172D" w:rsidRPr="00E819F1">
        <w:rPr>
          <w:rFonts w:ascii="Times New Roman" w:eastAsia="Times New Roman" w:hAnsi="Times New Roman" w:cs="Times New Roman"/>
          <w:sz w:val="24"/>
          <w:szCs w:val="24"/>
          <w:lang w:eastAsia="pt-BR"/>
        </w:rPr>
        <w:t>(SBGG</w:t>
      </w:r>
      <w:r w:rsidRPr="00E819F1">
        <w:rPr>
          <w:rFonts w:ascii="Times New Roman" w:eastAsia="Times New Roman" w:hAnsi="Times New Roman" w:cs="Times New Roman"/>
          <w:sz w:val="24"/>
          <w:szCs w:val="24"/>
          <w:lang w:eastAsia="pt-BR"/>
        </w:rPr>
        <w:t>, 20</w:t>
      </w:r>
      <w:r w:rsidR="00D3172D" w:rsidRPr="00E819F1">
        <w:rPr>
          <w:rFonts w:ascii="Times New Roman" w:eastAsia="Times New Roman" w:hAnsi="Times New Roman" w:cs="Times New Roman"/>
          <w:sz w:val="24"/>
          <w:szCs w:val="24"/>
          <w:lang w:eastAsia="pt-BR"/>
        </w:rPr>
        <w:t>08</w:t>
      </w:r>
      <w:r w:rsidRPr="00E819F1">
        <w:rPr>
          <w:rFonts w:ascii="Times New Roman" w:eastAsia="Times New Roman" w:hAnsi="Times New Roman" w:cs="Times New Roman"/>
          <w:sz w:val="24"/>
          <w:szCs w:val="24"/>
          <w:lang w:eastAsia="pt-BR"/>
        </w:rPr>
        <w:t xml:space="preserve">). </w:t>
      </w:r>
      <w:r w:rsidR="00E86632" w:rsidRPr="00E819F1">
        <w:rPr>
          <w:rFonts w:ascii="Times New Roman" w:eastAsia="Times New Roman" w:hAnsi="Times New Roman" w:cs="Times New Roman"/>
          <w:sz w:val="24"/>
          <w:szCs w:val="24"/>
          <w:lang w:eastAsia="pt-BR"/>
        </w:rPr>
        <w:t>Concomitante ao envelhecimento populacional</w:t>
      </w:r>
      <w:r w:rsidRPr="00E819F1">
        <w:rPr>
          <w:rFonts w:ascii="Times New Roman" w:eastAsia="Times New Roman" w:hAnsi="Times New Roman" w:cs="Times New Roman"/>
          <w:sz w:val="24"/>
          <w:szCs w:val="24"/>
          <w:lang w:eastAsia="pt-BR"/>
        </w:rPr>
        <w:t xml:space="preserve"> </w:t>
      </w:r>
      <w:r w:rsidR="00E86632" w:rsidRPr="00E819F1">
        <w:rPr>
          <w:rFonts w:ascii="Times New Roman" w:eastAsia="Times New Roman" w:hAnsi="Times New Roman" w:cs="Times New Roman"/>
          <w:sz w:val="24"/>
          <w:szCs w:val="24"/>
          <w:lang w:eastAsia="pt-BR"/>
        </w:rPr>
        <w:t xml:space="preserve">ocorre um aumento </w:t>
      </w:r>
      <w:r w:rsidR="00CF7146" w:rsidRPr="00E819F1">
        <w:rPr>
          <w:rFonts w:ascii="Times New Roman" w:eastAsia="Times New Roman" w:hAnsi="Times New Roman" w:cs="Times New Roman"/>
          <w:sz w:val="24"/>
          <w:szCs w:val="24"/>
          <w:lang w:eastAsia="pt-BR"/>
        </w:rPr>
        <w:t xml:space="preserve">proporcional </w:t>
      </w:r>
      <w:r w:rsidR="00083294" w:rsidRPr="00E819F1">
        <w:rPr>
          <w:rFonts w:ascii="Times New Roman" w:eastAsia="Times New Roman" w:hAnsi="Times New Roman" w:cs="Times New Roman"/>
          <w:sz w:val="24"/>
          <w:szCs w:val="24"/>
          <w:lang w:eastAsia="pt-BR"/>
        </w:rPr>
        <w:t xml:space="preserve">das doenças crônicas </w:t>
      </w:r>
      <w:r w:rsidR="00300EF1" w:rsidRPr="00E819F1">
        <w:rPr>
          <w:rFonts w:ascii="Times New Roman" w:eastAsia="Times New Roman" w:hAnsi="Times New Roman" w:cs="Times New Roman"/>
          <w:sz w:val="24"/>
          <w:szCs w:val="24"/>
          <w:lang w:eastAsia="pt-BR"/>
        </w:rPr>
        <w:t>não transmissíveis, que interfere nos percentuais de queda entre os idosos</w:t>
      </w:r>
      <w:r w:rsidRPr="00E819F1">
        <w:rPr>
          <w:rFonts w:ascii="Times New Roman" w:eastAsia="Times New Roman" w:hAnsi="Times New Roman" w:cs="Times New Roman"/>
          <w:sz w:val="24"/>
          <w:szCs w:val="24"/>
          <w:lang w:eastAsia="pt-BR"/>
        </w:rPr>
        <w:t xml:space="preserve"> (MESSIAS</w:t>
      </w:r>
      <w:r w:rsidR="00695924">
        <w:rPr>
          <w:rFonts w:ascii="Times New Roman" w:eastAsia="Times New Roman" w:hAnsi="Times New Roman" w:cs="Times New Roman"/>
          <w:sz w:val="24"/>
          <w:szCs w:val="24"/>
          <w:lang w:eastAsia="pt-BR"/>
        </w:rPr>
        <w:t xml:space="preserve"> e NEVES</w:t>
      </w:r>
      <w:r w:rsidR="00E86632" w:rsidRPr="00E819F1">
        <w:rPr>
          <w:rFonts w:ascii="Times New Roman" w:eastAsia="Times New Roman" w:hAnsi="Times New Roman" w:cs="Times New Roman"/>
          <w:sz w:val="24"/>
          <w:szCs w:val="24"/>
          <w:lang w:eastAsia="pt-BR"/>
        </w:rPr>
        <w:t>, 2009</w:t>
      </w:r>
      <w:r w:rsidR="00695924">
        <w:rPr>
          <w:rFonts w:ascii="Times New Roman" w:eastAsia="Times New Roman" w:hAnsi="Times New Roman" w:cs="Times New Roman"/>
          <w:sz w:val="24"/>
          <w:szCs w:val="24"/>
          <w:lang w:eastAsia="pt-BR"/>
        </w:rPr>
        <w:t>;</w:t>
      </w:r>
      <w:r w:rsidR="00CF7146"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KANNUS</w:t>
      </w:r>
      <w:r w:rsidR="00695924">
        <w:rPr>
          <w:rFonts w:ascii="Times New Roman" w:eastAsia="Times New Roman" w:hAnsi="Times New Roman" w:cs="Times New Roman"/>
          <w:sz w:val="24"/>
          <w:szCs w:val="24"/>
          <w:lang w:eastAsia="pt-BR"/>
        </w:rPr>
        <w:t xml:space="preserve"> </w:t>
      </w:r>
      <w:proofErr w:type="gramStart"/>
      <w:r w:rsidR="00695924">
        <w:rPr>
          <w:rFonts w:ascii="Times New Roman" w:eastAsia="Times New Roman" w:hAnsi="Times New Roman" w:cs="Times New Roman"/>
          <w:sz w:val="24"/>
          <w:szCs w:val="24"/>
          <w:lang w:eastAsia="pt-BR"/>
        </w:rPr>
        <w:t>et</w:t>
      </w:r>
      <w:proofErr w:type="gramEnd"/>
      <w:r w:rsidR="00695924">
        <w:rPr>
          <w:rFonts w:ascii="Times New Roman" w:eastAsia="Times New Roman" w:hAnsi="Times New Roman" w:cs="Times New Roman"/>
          <w:sz w:val="24"/>
          <w:szCs w:val="24"/>
          <w:lang w:eastAsia="pt-BR"/>
        </w:rPr>
        <w:t xml:space="preserve"> al</w:t>
      </w:r>
      <w:r w:rsidRPr="00E819F1">
        <w:rPr>
          <w:rFonts w:ascii="Times New Roman" w:eastAsia="Times New Roman" w:hAnsi="Times New Roman" w:cs="Times New Roman"/>
          <w:sz w:val="24"/>
          <w:szCs w:val="24"/>
          <w:lang w:eastAsia="pt-BR"/>
        </w:rPr>
        <w:t>, 2007)</w:t>
      </w:r>
      <w:r w:rsidR="00083294" w:rsidRPr="00E819F1">
        <w:rPr>
          <w:rFonts w:ascii="Times New Roman" w:eastAsia="Times New Roman" w:hAnsi="Times New Roman" w:cs="Times New Roman"/>
          <w:sz w:val="24"/>
          <w:szCs w:val="24"/>
          <w:lang w:eastAsia="pt-BR"/>
        </w:rPr>
        <w:t>.</w:t>
      </w:r>
    </w:p>
    <w:p w14:paraId="148FCAC0" w14:textId="492F6779" w:rsidR="00940A81" w:rsidRPr="00E819F1" w:rsidRDefault="00940A81" w:rsidP="00E819F1">
      <w:pPr>
        <w:autoSpaceDE w:val="0"/>
        <w:autoSpaceDN w:val="0"/>
        <w:adjustRightInd w:val="0"/>
        <w:spacing w:after="0" w:line="360" w:lineRule="auto"/>
        <w:ind w:firstLine="708"/>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A queda pode ser definida como o deslocamento do corpo para um nível inferior à posição inicial, de forma não intencional, com incapacidade de correção em tempo hábil, </w:t>
      </w:r>
      <w:r w:rsidRPr="00E819F1">
        <w:rPr>
          <w:rFonts w:ascii="Times New Roman" w:eastAsia="Times New Roman" w:hAnsi="Times New Roman" w:cs="Times New Roman"/>
          <w:sz w:val="24"/>
          <w:szCs w:val="24"/>
          <w:lang w:eastAsia="pt-BR"/>
        </w:rPr>
        <w:lastRenderedPageBreak/>
        <w:t>sendo determinado por vários fatores que comprometem a estabilidade do corpo (</w:t>
      </w:r>
      <w:r w:rsidR="00E14A16" w:rsidRPr="00E819F1">
        <w:rPr>
          <w:rFonts w:ascii="Times New Roman" w:hAnsi="Times New Roman" w:cs="Times New Roman"/>
          <w:sz w:val="24"/>
          <w:szCs w:val="24"/>
        </w:rPr>
        <w:t>SECRETARIA DE ESTADO DA SAÚDE, 2010</w:t>
      </w:r>
      <w:r w:rsidRPr="00E819F1">
        <w:rPr>
          <w:rFonts w:ascii="Times New Roman" w:eastAsia="Times New Roman" w:hAnsi="Times New Roman" w:cs="Times New Roman"/>
          <w:sz w:val="24"/>
          <w:szCs w:val="24"/>
          <w:lang w:eastAsia="pt-BR"/>
        </w:rPr>
        <w:t xml:space="preserve">). </w:t>
      </w:r>
      <w:r w:rsidR="00D67D48" w:rsidRPr="00E819F1">
        <w:rPr>
          <w:rFonts w:ascii="Times New Roman" w:eastAsia="Times New Roman" w:hAnsi="Times New Roman" w:cs="Times New Roman"/>
          <w:sz w:val="24"/>
          <w:szCs w:val="24"/>
          <w:lang w:eastAsia="pt-BR"/>
        </w:rPr>
        <w:t xml:space="preserve">O aspecto </w:t>
      </w:r>
      <w:r w:rsidR="00FE1B21" w:rsidRPr="00E819F1">
        <w:rPr>
          <w:rFonts w:ascii="Times New Roman" w:eastAsia="Times New Roman" w:hAnsi="Times New Roman" w:cs="Times New Roman"/>
          <w:sz w:val="24"/>
          <w:szCs w:val="24"/>
          <w:lang w:eastAsia="pt-BR"/>
        </w:rPr>
        <w:t>multifatorial</w:t>
      </w:r>
      <w:r w:rsidR="00D67D48" w:rsidRPr="00E819F1">
        <w:rPr>
          <w:rFonts w:ascii="Times New Roman" w:eastAsia="Times New Roman" w:hAnsi="Times New Roman" w:cs="Times New Roman"/>
          <w:sz w:val="24"/>
          <w:szCs w:val="24"/>
          <w:lang w:eastAsia="pt-BR"/>
        </w:rPr>
        <w:t xml:space="preserve"> da queda pode</w:t>
      </w:r>
      <w:r w:rsidR="00557749" w:rsidRPr="00E819F1">
        <w:rPr>
          <w:rFonts w:ascii="Times New Roman" w:eastAsia="Times New Roman" w:hAnsi="Times New Roman" w:cs="Times New Roman"/>
          <w:sz w:val="24"/>
          <w:szCs w:val="24"/>
          <w:lang w:eastAsia="pt-BR"/>
        </w:rPr>
        <w:t xml:space="preserve"> </w:t>
      </w:r>
      <w:r w:rsidR="00FE1B21" w:rsidRPr="00E819F1">
        <w:rPr>
          <w:rFonts w:ascii="Times New Roman" w:eastAsia="Times New Roman" w:hAnsi="Times New Roman" w:cs="Times New Roman"/>
          <w:sz w:val="24"/>
          <w:szCs w:val="24"/>
          <w:lang w:eastAsia="pt-BR"/>
        </w:rPr>
        <w:t xml:space="preserve">estar relacionada </w:t>
      </w:r>
      <w:proofErr w:type="gramStart"/>
      <w:r w:rsidR="00FE1B21" w:rsidRPr="00E819F1">
        <w:rPr>
          <w:rFonts w:ascii="Times New Roman" w:eastAsia="Times New Roman" w:hAnsi="Times New Roman" w:cs="Times New Roman"/>
          <w:sz w:val="24"/>
          <w:szCs w:val="24"/>
          <w:lang w:eastAsia="pt-BR"/>
        </w:rPr>
        <w:t>à</w:t>
      </w:r>
      <w:proofErr w:type="gramEnd"/>
      <w:r w:rsidR="00FE1B21" w:rsidRPr="00E819F1">
        <w:rPr>
          <w:rFonts w:ascii="Times New Roman" w:eastAsia="Times New Roman" w:hAnsi="Times New Roman" w:cs="Times New Roman"/>
          <w:sz w:val="24"/>
          <w:szCs w:val="24"/>
          <w:lang w:eastAsia="pt-BR"/>
        </w:rPr>
        <w:t xml:space="preserve"> fatores sociais, ambientais, físicos, psicológicos</w:t>
      </w:r>
      <w:r w:rsidR="00B37E9B" w:rsidRPr="00E819F1">
        <w:rPr>
          <w:rFonts w:ascii="Times New Roman" w:eastAsia="Times New Roman" w:hAnsi="Times New Roman" w:cs="Times New Roman"/>
          <w:sz w:val="24"/>
          <w:szCs w:val="24"/>
          <w:lang w:eastAsia="pt-BR"/>
        </w:rPr>
        <w:t>, biológicos</w:t>
      </w:r>
      <w:r w:rsidR="00FE1B21" w:rsidRPr="00E819F1">
        <w:rPr>
          <w:rFonts w:ascii="Times New Roman" w:eastAsia="Times New Roman" w:hAnsi="Times New Roman" w:cs="Times New Roman"/>
          <w:sz w:val="24"/>
          <w:szCs w:val="24"/>
          <w:lang w:eastAsia="pt-BR"/>
        </w:rPr>
        <w:t xml:space="preserve"> e farmacológicos (</w:t>
      </w:r>
      <w:r w:rsidR="00E14A16" w:rsidRPr="00E819F1">
        <w:rPr>
          <w:rFonts w:ascii="Times New Roman" w:eastAsia="Times New Roman" w:hAnsi="Times New Roman" w:cs="Times New Roman"/>
          <w:sz w:val="24"/>
          <w:szCs w:val="24"/>
          <w:lang w:eastAsia="pt-BR"/>
        </w:rPr>
        <w:t>ÁLVARES, COSTA e SILVA</w:t>
      </w:r>
      <w:r w:rsidR="005B2F19" w:rsidRPr="00E819F1">
        <w:rPr>
          <w:rFonts w:ascii="Times New Roman" w:eastAsia="Times New Roman" w:hAnsi="Times New Roman" w:cs="Times New Roman"/>
          <w:sz w:val="24"/>
          <w:szCs w:val="24"/>
          <w:lang w:eastAsia="pt-BR"/>
        </w:rPr>
        <w:t>, 2010)</w:t>
      </w:r>
      <w:r w:rsidR="00FE1B21" w:rsidRPr="00E819F1">
        <w:rPr>
          <w:rFonts w:ascii="Times New Roman" w:eastAsia="Times New Roman" w:hAnsi="Times New Roman" w:cs="Times New Roman"/>
          <w:sz w:val="24"/>
          <w:szCs w:val="24"/>
          <w:lang w:eastAsia="pt-BR"/>
        </w:rPr>
        <w:t xml:space="preserve"> </w:t>
      </w:r>
      <w:r w:rsidR="00D67D48" w:rsidRPr="00E819F1">
        <w:rPr>
          <w:rFonts w:ascii="Times New Roman" w:eastAsia="Times New Roman" w:hAnsi="Times New Roman" w:cs="Times New Roman"/>
          <w:sz w:val="24"/>
          <w:szCs w:val="24"/>
          <w:lang w:eastAsia="pt-BR"/>
        </w:rPr>
        <w:t>que</w:t>
      </w:r>
      <w:r w:rsidR="00FE1B21"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 xml:space="preserve">adquire </w:t>
      </w:r>
      <w:r w:rsidR="00B65DAA" w:rsidRPr="00E819F1">
        <w:rPr>
          <w:rFonts w:ascii="Times New Roman" w:eastAsia="Times New Roman" w:hAnsi="Times New Roman" w:cs="Times New Roman"/>
          <w:sz w:val="24"/>
          <w:szCs w:val="24"/>
          <w:lang w:eastAsia="pt-BR"/>
        </w:rPr>
        <w:t xml:space="preserve">maior </w:t>
      </w:r>
      <w:r w:rsidRPr="00E819F1">
        <w:rPr>
          <w:rFonts w:ascii="Times New Roman" w:eastAsia="Times New Roman" w:hAnsi="Times New Roman" w:cs="Times New Roman"/>
          <w:sz w:val="24"/>
          <w:szCs w:val="24"/>
          <w:lang w:eastAsia="pt-BR"/>
        </w:rPr>
        <w:t xml:space="preserve">dimensão </w:t>
      </w:r>
      <w:r w:rsidR="00083294" w:rsidRPr="00E819F1">
        <w:rPr>
          <w:rFonts w:ascii="Times New Roman" w:eastAsia="Times New Roman" w:hAnsi="Times New Roman" w:cs="Times New Roman"/>
          <w:sz w:val="24"/>
          <w:szCs w:val="24"/>
          <w:lang w:eastAsia="pt-BR"/>
        </w:rPr>
        <w:t>entre os idosos</w:t>
      </w:r>
      <w:r w:rsidRPr="00E819F1">
        <w:rPr>
          <w:rFonts w:ascii="Times New Roman" w:eastAsia="Times New Roman" w:hAnsi="Times New Roman" w:cs="Times New Roman"/>
          <w:sz w:val="24"/>
          <w:szCs w:val="24"/>
          <w:lang w:eastAsia="pt-BR"/>
        </w:rPr>
        <w:t xml:space="preserve"> </w:t>
      </w:r>
      <w:r w:rsidR="00CF7146" w:rsidRPr="00E819F1">
        <w:rPr>
          <w:rFonts w:ascii="Times New Roman" w:eastAsia="Times New Roman" w:hAnsi="Times New Roman" w:cs="Times New Roman"/>
          <w:sz w:val="24"/>
          <w:szCs w:val="24"/>
          <w:lang w:eastAsia="pt-BR"/>
        </w:rPr>
        <w:t xml:space="preserve">e triplica entre os octogenários </w:t>
      </w:r>
      <w:r w:rsidRPr="00E819F1">
        <w:rPr>
          <w:rFonts w:ascii="Times New Roman" w:eastAsia="Times New Roman" w:hAnsi="Times New Roman" w:cs="Times New Roman"/>
          <w:sz w:val="24"/>
          <w:szCs w:val="24"/>
          <w:lang w:eastAsia="pt-BR"/>
        </w:rPr>
        <w:t>(</w:t>
      </w:r>
      <w:r w:rsidR="00E14A16" w:rsidRPr="00E819F1">
        <w:rPr>
          <w:rFonts w:ascii="Times New Roman" w:eastAsia="Times New Roman" w:hAnsi="Times New Roman" w:cs="Times New Roman"/>
          <w:sz w:val="24"/>
          <w:szCs w:val="24"/>
          <w:lang w:eastAsia="pt-BR"/>
        </w:rPr>
        <w:t>SBGG, 20</w:t>
      </w:r>
      <w:r w:rsidR="00D3172D" w:rsidRPr="00E819F1">
        <w:rPr>
          <w:rFonts w:ascii="Times New Roman" w:eastAsia="Times New Roman" w:hAnsi="Times New Roman" w:cs="Times New Roman"/>
          <w:sz w:val="24"/>
          <w:szCs w:val="24"/>
          <w:lang w:eastAsia="pt-BR"/>
        </w:rPr>
        <w:t>08</w:t>
      </w:r>
      <w:r w:rsidRPr="00E819F1">
        <w:rPr>
          <w:rFonts w:ascii="Times New Roman" w:eastAsia="Times New Roman" w:hAnsi="Times New Roman" w:cs="Times New Roman"/>
          <w:sz w:val="24"/>
          <w:szCs w:val="24"/>
          <w:lang w:eastAsia="pt-BR"/>
        </w:rPr>
        <w:t>).</w:t>
      </w:r>
    </w:p>
    <w:p w14:paraId="6B61D6A7" w14:textId="7C719BFE" w:rsidR="00940A81" w:rsidRPr="00E819F1" w:rsidRDefault="00940A81" w:rsidP="00E819F1">
      <w:pPr>
        <w:autoSpaceDE w:val="0"/>
        <w:autoSpaceDN w:val="0"/>
        <w:adjustRightInd w:val="0"/>
        <w:spacing w:after="0" w:line="360" w:lineRule="auto"/>
        <w:ind w:firstLine="708"/>
        <w:jc w:val="both"/>
        <w:rPr>
          <w:rFonts w:ascii="Times New Roman" w:hAnsi="Times New Roman" w:cs="Times New Roman"/>
          <w:color w:val="001ACD"/>
          <w:sz w:val="24"/>
          <w:szCs w:val="24"/>
        </w:rPr>
      </w:pPr>
      <w:r w:rsidRPr="00E819F1">
        <w:rPr>
          <w:rFonts w:ascii="Times New Roman" w:eastAsia="Times New Roman" w:hAnsi="Times New Roman" w:cs="Times New Roman"/>
          <w:sz w:val="24"/>
          <w:szCs w:val="24"/>
          <w:lang w:eastAsia="pt-BR"/>
        </w:rPr>
        <w:t xml:space="preserve">Cerca de </w:t>
      </w:r>
      <w:r w:rsidR="00300EF1" w:rsidRPr="00E819F1">
        <w:rPr>
          <w:rFonts w:ascii="Times New Roman" w:eastAsia="Times New Roman" w:hAnsi="Times New Roman" w:cs="Times New Roman"/>
          <w:sz w:val="24"/>
          <w:szCs w:val="24"/>
          <w:lang w:eastAsia="pt-BR"/>
        </w:rPr>
        <w:t>30</w:t>
      </w:r>
      <w:r w:rsidRPr="00E819F1">
        <w:rPr>
          <w:rFonts w:ascii="Times New Roman" w:eastAsia="Times New Roman" w:hAnsi="Times New Roman" w:cs="Times New Roman"/>
          <w:sz w:val="24"/>
          <w:szCs w:val="24"/>
          <w:lang w:eastAsia="pt-BR"/>
        </w:rPr>
        <w:t xml:space="preserve">% das pessoas com mais de 65 anos sofrem pelo menos uma queda </w:t>
      </w:r>
      <w:r w:rsidR="00D824CD" w:rsidRPr="00E819F1">
        <w:rPr>
          <w:rFonts w:ascii="Times New Roman" w:eastAsia="Times New Roman" w:hAnsi="Times New Roman" w:cs="Times New Roman"/>
          <w:sz w:val="24"/>
          <w:szCs w:val="24"/>
          <w:lang w:eastAsia="pt-BR"/>
        </w:rPr>
        <w:t>durante o ano</w:t>
      </w:r>
      <w:r w:rsidRPr="00E819F1">
        <w:rPr>
          <w:rFonts w:ascii="Times New Roman" w:eastAsia="Times New Roman" w:hAnsi="Times New Roman" w:cs="Times New Roman"/>
          <w:sz w:val="24"/>
          <w:szCs w:val="24"/>
          <w:lang w:eastAsia="pt-BR"/>
        </w:rPr>
        <w:t>, devido ao</w:t>
      </w:r>
      <w:r w:rsidR="0047460F" w:rsidRPr="00E819F1">
        <w:rPr>
          <w:rFonts w:ascii="Times New Roman" w:eastAsia="Times New Roman" w:hAnsi="Times New Roman" w:cs="Times New Roman"/>
          <w:sz w:val="24"/>
          <w:szCs w:val="24"/>
          <w:lang w:eastAsia="pt-BR"/>
        </w:rPr>
        <w:t xml:space="preserve"> processo de</w:t>
      </w:r>
      <w:r w:rsidR="00300EF1" w:rsidRPr="00E819F1">
        <w:rPr>
          <w:rFonts w:ascii="Times New Roman" w:eastAsia="Times New Roman" w:hAnsi="Times New Roman" w:cs="Times New Roman"/>
          <w:sz w:val="24"/>
          <w:szCs w:val="24"/>
          <w:lang w:eastAsia="pt-BR"/>
        </w:rPr>
        <w:t xml:space="preserve"> envelhecimento que</w:t>
      </w:r>
      <w:r w:rsidR="0047460F" w:rsidRPr="00E819F1">
        <w:rPr>
          <w:rFonts w:ascii="Times New Roman" w:eastAsia="Times New Roman" w:hAnsi="Times New Roman" w:cs="Times New Roman"/>
          <w:sz w:val="24"/>
          <w:szCs w:val="24"/>
          <w:lang w:eastAsia="pt-BR"/>
        </w:rPr>
        <w:t xml:space="preserve"> compromete</w:t>
      </w:r>
      <w:r w:rsidR="00300EF1" w:rsidRPr="00E819F1">
        <w:rPr>
          <w:rFonts w:ascii="Times New Roman" w:eastAsia="Times New Roman" w:hAnsi="Times New Roman" w:cs="Times New Roman"/>
          <w:sz w:val="24"/>
          <w:szCs w:val="24"/>
          <w:lang w:eastAsia="pt-BR"/>
        </w:rPr>
        <w:t>u</w:t>
      </w:r>
      <w:r w:rsidR="0047460F" w:rsidRPr="00E819F1">
        <w:rPr>
          <w:rFonts w:ascii="Times New Roman" w:eastAsia="Times New Roman" w:hAnsi="Times New Roman" w:cs="Times New Roman"/>
          <w:sz w:val="24"/>
          <w:szCs w:val="24"/>
          <w:lang w:eastAsia="pt-BR"/>
        </w:rPr>
        <w:t xml:space="preserve"> a locomoção e </w:t>
      </w:r>
      <w:r w:rsidR="00300EF1" w:rsidRPr="00E819F1">
        <w:rPr>
          <w:rFonts w:ascii="Times New Roman" w:eastAsia="Times New Roman" w:hAnsi="Times New Roman" w:cs="Times New Roman"/>
          <w:sz w:val="24"/>
          <w:szCs w:val="24"/>
          <w:lang w:eastAsia="pt-BR"/>
        </w:rPr>
        <w:t>in</w:t>
      </w:r>
      <w:r w:rsidR="0047460F" w:rsidRPr="00E819F1">
        <w:rPr>
          <w:rFonts w:ascii="Times New Roman" w:eastAsia="Times New Roman" w:hAnsi="Times New Roman" w:cs="Times New Roman"/>
          <w:sz w:val="24"/>
          <w:szCs w:val="24"/>
          <w:lang w:eastAsia="pt-BR"/>
        </w:rPr>
        <w:t xml:space="preserve">dependência </w:t>
      </w:r>
      <w:r w:rsidR="00300EF1" w:rsidRPr="00E819F1">
        <w:rPr>
          <w:rFonts w:ascii="Times New Roman" w:eastAsia="Times New Roman" w:hAnsi="Times New Roman" w:cs="Times New Roman"/>
          <w:sz w:val="24"/>
          <w:szCs w:val="24"/>
          <w:lang w:eastAsia="pt-BR"/>
        </w:rPr>
        <w:t xml:space="preserve">do idoso </w:t>
      </w:r>
      <w:r w:rsidR="0047460F" w:rsidRPr="00E819F1">
        <w:rPr>
          <w:rFonts w:ascii="Times New Roman" w:eastAsia="Times New Roman" w:hAnsi="Times New Roman" w:cs="Times New Roman"/>
          <w:sz w:val="24"/>
          <w:szCs w:val="24"/>
          <w:lang w:eastAsia="pt-BR"/>
        </w:rPr>
        <w:t xml:space="preserve">para realizar </w:t>
      </w:r>
      <w:r w:rsidR="00D824CD" w:rsidRPr="00E819F1">
        <w:rPr>
          <w:rFonts w:ascii="Times New Roman" w:eastAsia="Times New Roman" w:hAnsi="Times New Roman" w:cs="Times New Roman"/>
          <w:sz w:val="24"/>
          <w:szCs w:val="24"/>
          <w:lang w:eastAsia="pt-BR"/>
        </w:rPr>
        <w:t>as</w:t>
      </w:r>
      <w:r w:rsidR="0047460F" w:rsidRPr="00E819F1">
        <w:rPr>
          <w:rFonts w:ascii="Times New Roman" w:eastAsia="Times New Roman" w:hAnsi="Times New Roman" w:cs="Times New Roman"/>
          <w:sz w:val="24"/>
          <w:szCs w:val="24"/>
          <w:lang w:eastAsia="pt-BR"/>
        </w:rPr>
        <w:t xml:space="preserve"> atividades de vida diária </w:t>
      </w:r>
      <w:r w:rsidR="00E14A16" w:rsidRPr="00E819F1">
        <w:rPr>
          <w:rFonts w:ascii="Times New Roman" w:eastAsia="Times New Roman" w:hAnsi="Times New Roman" w:cs="Times New Roman"/>
          <w:sz w:val="24"/>
          <w:szCs w:val="24"/>
          <w:lang w:eastAsia="pt-BR"/>
        </w:rPr>
        <w:t>(</w:t>
      </w:r>
      <w:r w:rsidR="00CF38E5" w:rsidRPr="00E819F1">
        <w:rPr>
          <w:rFonts w:ascii="Times New Roman" w:eastAsia="Times New Roman" w:hAnsi="Times New Roman" w:cs="Times New Roman"/>
          <w:sz w:val="24"/>
          <w:szCs w:val="24"/>
          <w:lang w:eastAsia="pt-BR"/>
        </w:rPr>
        <w:t>CRUZ</w:t>
      </w:r>
      <w:r w:rsidR="00DF039C" w:rsidRPr="00E819F1">
        <w:rPr>
          <w:rFonts w:ascii="Times New Roman" w:eastAsia="Times New Roman" w:hAnsi="Times New Roman" w:cs="Times New Roman"/>
          <w:sz w:val="24"/>
          <w:szCs w:val="24"/>
          <w:lang w:eastAsia="pt-BR"/>
        </w:rPr>
        <w:t xml:space="preserve"> </w:t>
      </w:r>
      <w:proofErr w:type="gramStart"/>
      <w:r w:rsidR="00DF039C" w:rsidRPr="00E819F1">
        <w:rPr>
          <w:rFonts w:ascii="Times New Roman" w:eastAsia="Times New Roman" w:hAnsi="Times New Roman" w:cs="Times New Roman"/>
          <w:sz w:val="24"/>
          <w:szCs w:val="24"/>
          <w:lang w:eastAsia="pt-BR"/>
        </w:rPr>
        <w:t>et</w:t>
      </w:r>
      <w:proofErr w:type="gramEnd"/>
      <w:r w:rsidR="00DF039C" w:rsidRPr="00E819F1">
        <w:rPr>
          <w:rFonts w:ascii="Times New Roman" w:eastAsia="Times New Roman" w:hAnsi="Times New Roman" w:cs="Times New Roman"/>
          <w:sz w:val="24"/>
          <w:szCs w:val="24"/>
          <w:lang w:eastAsia="pt-BR"/>
        </w:rPr>
        <w:t xml:space="preserve"> al</w:t>
      </w:r>
      <w:r w:rsidR="00E14A16" w:rsidRPr="00E819F1">
        <w:rPr>
          <w:rFonts w:ascii="Times New Roman" w:eastAsia="Times New Roman" w:hAnsi="Times New Roman" w:cs="Times New Roman"/>
          <w:sz w:val="24"/>
          <w:szCs w:val="24"/>
          <w:lang w:eastAsia="pt-BR"/>
        </w:rPr>
        <w:t>, 2012)</w:t>
      </w:r>
      <w:r w:rsidRPr="00E819F1">
        <w:rPr>
          <w:rFonts w:ascii="Times New Roman" w:eastAsia="Times New Roman" w:hAnsi="Times New Roman" w:cs="Times New Roman"/>
          <w:sz w:val="24"/>
          <w:szCs w:val="24"/>
          <w:lang w:eastAsia="pt-BR"/>
        </w:rPr>
        <w:t>. As quedas são responsáveis po</w:t>
      </w:r>
      <w:r w:rsidR="00D824CD" w:rsidRPr="00E819F1">
        <w:rPr>
          <w:rFonts w:ascii="Times New Roman" w:eastAsia="Times New Roman" w:hAnsi="Times New Roman" w:cs="Times New Roman"/>
          <w:sz w:val="24"/>
          <w:szCs w:val="24"/>
          <w:lang w:eastAsia="pt-BR"/>
        </w:rPr>
        <w:t xml:space="preserve">r mais de 50% das internações, sendo que </w:t>
      </w:r>
      <w:r w:rsidRPr="00E819F1">
        <w:rPr>
          <w:rFonts w:ascii="Times New Roman" w:eastAsia="Times New Roman" w:hAnsi="Times New Roman" w:cs="Times New Roman"/>
          <w:sz w:val="24"/>
          <w:szCs w:val="24"/>
          <w:lang w:eastAsia="pt-BR"/>
        </w:rPr>
        <w:t xml:space="preserve">40% </w:t>
      </w:r>
      <w:r w:rsidR="00D824CD" w:rsidRPr="00E819F1">
        <w:rPr>
          <w:rFonts w:ascii="Times New Roman" w:eastAsia="Times New Roman" w:hAnsi="Times New Roman" w:cs="Times New Roman"/>
          <w:sz w:val="24"/>
          <w:szCs w:val="24"/>
          <w:lang w:eastAsia="pt-BR"/>
        </w:rPr>
        <w:t>levam ao</w:t>
      </w:r>
      <w:r w:rsidRPr="00E819F1">
        <w:rPr>
          <w:rFonts w:ascii="Times New Roman" w:eastAsia="Times New Roman" w:hAnsi="Times New Roman" w:cs="Times New Roman"/>
          <w:sz w:val="24"/>
          <w:szCs w:val="24"/>
          <w:lang w:eastAsia="pt-BR"/>
        </w:rPr>
        <w:t xml:space="preserve"> </w:t>
      </w:r>
      <w:r w:rsidR="00D824CD" w:rsidRPr="00E819F1">
        <w:rPr>
          <w:rFonts w:ascii="Times New Roman" w:eastAsia="Times New Roman" w:hAnsi="Times New Roman" w:cs="Times New Roman"/>
          <w:sz w:val="24"/>
          <w:szCs w:val="24"/>
          <w:lang w:eastAsia="pt-BR"/>
        </w:rPr>
        <w:t xml:space="preserve">óbito </w:t>
      </w:r>
      <w:r w:rsidRPr="00E819F1">
        <w:rPr>
          <w:rFonts w:ascii="Times New Roman" w:eastAsia="Times New Roman" w:hAnsi="Times New Roman" w:cs="Times New Roman"/>
          <w:sz w:val="24"/>
          <w:szCs w:val="24"/>
          <w:lang w:eastAsia="pt-BR"/>
        </w:rPr>
        <w:t>(</w:t>
      </w:r>
      <w:r w:rsidR="00E14A16" w:rsidRPr="00E819F1">
        <w:rPr>
          <w:rFonts w:ascii="Times New Roman" w:hAnsi="Times New Roman" w:cs="Times New Roman"/>
          <w:sz w:val="24"/>
          <w:szCs w:val="24"/>
        </w:rPr>
        <w:t>SECRETARIA DE ESTADO DA SAÚDE, 2010</w:t>
      </w:r>
      <w:r w:rsidRPr="00E819F1">
        <w:rPr>
          <w:rFonts w:ascii="Times New Roman" w:eastAsia="Times New Roman" w:hAnsi="Times New Roman" w:cs="Times New Roman"/>
          <w:sz w:val="24"/>
          <w:szCs w:val="24"/>
          <w:lang w:eastAsia="pt-BR"/>
        </w:rPr>
        <w:t xml:space="preserve">). </w:t>
      </w:r>
      <w:r w:rsidR="00D824CD" w:rsidRPr="00E819F1">
        <w:rPr>
          <w:rFonts w:ascii="Times New Roman" w:eastAsia="Times New Roman" w:hAnsi="Times New Roman" w:cs="Times New Roman"/>
          <w:sz w:val="24"/>
          <w:szCs w:val="24"/>
          <w:lang w:eastAsia="pt-BR"/>
        </w:rPr>
        <w:t xml:space="preserve">As fraturas de quadril correspondem </w:t>
      </w:r>
      <w:proofErr w:type="gramStart"/>
      <w:r w:rsidR="00D824CD" w:rsidRPr="00E819F1">
        <w:rPr>
          <w:rFonts w:ascii="Times New Roman" w:eastAsia="Times New Roman" w:hAnsi="Times New Roman" w:cs="Times New Roman"/>
          <w:sz w:val="24"/>
          <w:szCs w:val="24"/>
          <w:lang w:eastAsia="pt-BR"/>
        </w:rPr>
        <w:t>à</w:t>
      </w:r>
      <w:proofErr w:type="gramEnd"/>
      <w:r w:rsidR="00D824CD" w:rsidRPr="00E819F1">
        <w:rPr>
          <w:rFonts w:ascii="Times New Roman" w:eastAsia="Times New Roman" w:hAnsi="Times New Roman" w:cs="Times New Roman"/>
          <w:sz w:val="24"/>
          <w:szCs w:val="24"/>
          <w:lang w:eastAsia="pt-BR"/>
        </w:rPr>
        <w:t xml:space="preserve"> 20% dos óbitos, elevando-se para 70%  entre os idosos</w:t>
      </w:r>
      <w:r w:rsidRPr="00E819F1">
        <w:rPr>
          <w:rFonts w:ascii="Times New Roman" w:eastAsia="Times New Roman" w:hAnsi="Times New Roman" w:cs="Times New Roman"/>
          <w:sz w:val="24"/>
          <w:szCs w:val="24"/>
          <w:lang w:eastAsia="pt-BR"/>
        </w:rPr>
        <w:t xml:space="preserve"> com mais de 75 anos (</w:t>
      </w:r>
      <w:r w:rsidR="00E14A16" w:rsidRPr="00E819F1">
        <w:rPr>
          <w:rFonts w:ascii="Times New Roman" w:eastAsia="Times New Roman" w:hAnsi="Times New Roman" w:cs="Times New Roman"/>
          <w:sz w:val="24"/>
          <w:szCs w:val="24"/>
          <w:lang w:eastAsia="pt-BR"/>
        </w:rPr>
        <w:t>SBGG, 2012</w:t>
      </w:r>
      <w:r w:rsidRPr="00E819F1">
        <w:rPr>
          <w:rFonts w:ascii="Times New Roman" w:eastAsia="Times New Roman" w:hAnsi="Times New Roman" w:cs="Times New Roman"/>
          <w:sz w:val="24"/>
          <w:szCs w:val="24"/>
          <w:lang w:eastAsia="pt-BR"/>
        </w:rPr>
        <w:t>).</w:t>
      </w:r>
    </w:p>
    <w:p w14:paraId="50024428" w14:textId="56482897" w:rsidR="00940A81" w:rsidRPr="00E819F1" w:rsidRDefault="00940A81" w:rsidP="00E819F1">
      <w:pPr>
        <w:autoSpaceDE w:val="0"/>
        <w:autoSpaceDN w:val="0"/>
        <w:adjustRightInd w:val="0"/>
        <w:spacing w:after="0" w:line="360" w:lineRule="auto"/>
        <w:ind w:firstLine="708"/>
        <w:jc w:val="both"/>
        <w:rPr>
          <w:rFonts w:ascii="Times New Roman" w:hAnsi="Times New Roman" w:cs="Times New Roman"/>
          <w:sz w:val="24"/>
          <w:szCs w:val="24"/>
        </w:rPr>
      </w:pPr>
      <w:r w:rsidRPr="00E819F1">
        <w:rPr>
          <w:rFonts w:ascii="Times New Roman" w:eastAsia="Times New Roman" w:hAnsi="Times New Roman" w:cs="Times New Roman"/>
          <w:sz w:val="24"/>
          <w:szCs w:val="24"/>
          <w:lang w:eastAsia="pt-BR"/>
        </w:rPr>
        <w:t xml:space="preserve">Diante da alta incidência de quedas, das complicações para a saúde e dos altos custos assistenciais, compreende-se a adoção de medidas preventivas </w:t>
      </w:r>
      <w:r w:rsidR="0047460F" w:rsidRPr="00E819F1">
        <w:rPr>
          <w:rFonts w:ascii="Times New Roman" w:eastAsia="Times New Roman" w:hAnsi="Times New Roman" w:cs="Times New Roman"/>
          <w:sz w:val="24"/>
          <w:szCs w:val="24"/>
          <w:lang w:eastAsia="pt-BR"/>
        </w:rPr>
        <w:t xml:space="preserve">que possibilitem impacto na saúde. </w:t>
      </w:r>
      <w:r w:rsidR="00FD05EC" w:rsidRPr="00E819F1">
        <w:rPr>
          <w:rFonts w:ascii="Times New Roman" w:eastAsia="Times New Roman" w:hAnsi="Times New Roman" w:cs="Times New Roman"/>
          <w:sz w:val="24"/>
          <w:szCs w:val="24"/>
          <w:lang w:eastAsia="pt-BR"/>
        </w:rPr>
        <w:t xml:space="preserve">No entanto, </w:t>
      </w:r>
      <w:r w:rsidR="00D824CD" w:rsidRPr="00E819F1">
        <w:rPr>
          <w:rFonts w:ascii="Times New Roman" w:eastAsia="Times New Roman" w:hAnsi="Times New Roman" w:cs="Times New Roman"/>
          <w:sz w:val="24"/>
          <w:szCs w:val="24"/>
          <w:lang w:eastAsia="pt-BR"/>
        </w:rPr>
        <w:t>é necessário identificar</w:t>
      </w:r>
      <w:r w:rsidR="00FD05EC" w:rsidRPr="00E819F1">
        <w:rPr>
          <w:rFonts w:ascii="Times New Roman" w:eastAsia="Times New Roman" w:hAnsi="Times New Roman" w:cs="Times New Roman"/>
          <w:sz w:val="24"/>
          <w:szCs w:val="24"/>
          <w:lang w:eastAsia="pt-BR"/>
        </w:rPr>
        <w:t xml:space="preserve"> os fatores de risco e as consequências da queda que podem ser </w:t>
      </w:r>
      <w:r w:rsidR="00CF7146" w:rsidRPr="00E819F1">
        <w:rPr>
          <w:rFonts w:ascii="Times New Roman" w:eastAsia="Times New Roman" w:hAnsi="Times New Roman" w:cs="Times New Roman"/>
          <w:sz w:val="24"/>
          <w:szCs w:val="24"/>
          <w:lang w:eastAsia="pt-BR"/>
        </w:rPr>
        <w:t>avaliadas</w:t>
      </w:r>
      <w:r w:rsidR="00FD05EC" w:rsidRPr="00E819F1">
        <w:rPr>
          <w:rFonts w:ascii="Times New Roman" w:eastAsia="Times New Roman" w:hAnsi="Times New Roman" w:cs="Times New Roman"/>
          <w:sz w:val="24"/>
          <w:szCs w:val="24"/>
          <w:lang w:eastAsia="pt-BR"/>
        </w:rPr>
        <w:t xml:space="preserve"> e tratadas precocemente</w:t>
      </w:r>
      <w:r w:rsidRPr="00E819F1">
        <w:rPr>
          <w:rFonts w:ascii="Times New Roman" w:eastAsia="Times New Roman" w:hAnsi="Times New Roman" w:cs="Times New Roman"/>
          <w:sz w:val="24"/>
          <w:szCs w:val="24"/>
          <w:lang w:eastAsia="pt-BR"/>
        </w:rPr>
        <w:t xml:space="preserve"> (LOJUDICE, 2010).</w:t>
      </w:r>
      <w:r w:rsidR="00FD05EC" w:rsidRPr="00E819F1">
        <w:rPr>
          <w:rFonts w:ascii="Times New Roman" w:eastAsia="Times New Roman" w:hAnsi="Times New Roman" w:cs="Times New Roman"/>
          <w:sz w:val="24"/>
          <w:szCs w:val="24"/>
          <w:lang w:eastAsia="pt-BR"/>
        </w:rPr>
        <w:t xml:space="preserve"> Para tal, o</w:t>
      </w:r>
      <w:r w:rsidRPr="00E819F1">
        <w:rPr>
          <w:rFonts w:ascii="Times New Roman" w:eastAsia="Times New Roman" w:hAnsi="Times New Roman" w:cs="Times New Roman"/>
          <w:sz w:val="24"/>
          <w:szCs w:val="24"/>
          <w:lang w:eastAsia="pt-BR"/>
        </w:rPr>
        <w:t xml:space="preserve"> objetivo dessa pesquisa é </w:t>
      </w:r>
      <w:r w:rsidRPr="00E819F1">
        <w:rPr>
          <w:rFonts w:ascii="Times New Roman" w:hAnsi="Times New Roman" w:cs="Times New Roman"/>
          <w:sz w:val="24"/>
          <w:szCs w:val="24"/>
        </w:rPr>
        <w:t>descrever os fatores de risco e as consequências das quedas entre idosos, por meio de evidências na literatura.</w:t>
      </w:r>
    </w:p>
    <w:p w14:paraId="120C96A6" w14:textId="77777777" w:rsidR="00FD05EC" w:rsidRPr="00E819F1" w:rsidRDefault="00FD05EC" w:rsidP="00E819F1">
      <w:pPr>
        <w:autoSpaceDE w:val="0"/>
        <w:autoSpaceDN w:val="0"/>
        <w:adjustRightInd w:val="0"/>
        <w:spacing w:after="0" w:line="360" w:lineRule="auto"/>
        <w:ind w:firstLine="708"/>
        <w:jc w:val="both"/>
        <w:rPr>
          <w:rFonts w:ascii="Times New Roman" w:hAnsi="Times New Roman" w:cs="Times New Roman"/>
          <w:color w:val="FF0000"/>
          <w:sz w:val="24"/>
          <w:szCs w:val="24"/>
        </w:rPr>
      </w:pPr>
    </w:p>
    <w:p w14:paraId="3BF0FD7F" w14:textId="77777777" w:rsidR="00996FB4" w:rsidRPr="00E819F1" w:rsidRDefault="00996FB4" w:rsidP="00E819F1">
      <w:pPr>
        <w:spacing w:after="0" w:line="360" w:lineRule="auto"/>
        <w:jc w:val="both"/>
        <w:rPr>
          <w:rFonts w:ascii="Times New Roman" w:hAnsi="Times New Roman" w:cs="Times New Roman"/>
          <w:sz w:val="24"/>
          <w:szCs w:val="24"/>
        </w:rPr>
      </w:pPr>
      <w:r w:rsidRPr="00E819F1">
        <w:rPr>
          <w:rFonts w:ascii="Times New Roman" w:hAnsi="Times New Roman" w:cs="Times New Roman"/>
          <w:sz w:val="24"/>
          <w:szCs w:val="24"/>
        </w:rPr>
        <w:t>MÉTODO</w:t>
      </w:r>
    </w:p>
    <w:p w14:paraId="2739BDF1" w14:textId="77777777" w:rsidR="000D3160" w:rsidRPr="00E819F1" w:rsidRDefault="000D3160" w:rsidP="00E819F1">
      <w:pPr>
        <w:spacing w:after="0" w:line="360" w:lineRule="auto"/>
        <w:ind w:firstLine="708"/>
        <w:jc w:val="both"/>
        <w:rPr>
          <w:rFonts w:ascii="Times New Roman" w:hAnsi="Times New Roman" w:cs="Times New Roman"/>
          <w:sz w:val="24"/>
          <w:szCs w:val="24"/>
        </w:rPr>
      </w:pPr>
      <w:r w:rsidRPr="00E819F1">
        <w:rPr>
          <w:rFonts w:ascii="Times New Roman" w:hAnsi="Times New Roman" w:cs="Times New Roman"/>
          <w:sz w:val="24"/>
          <w:szCs w:val="24"/>
        </w:rPr>
        <w:t>Para o alcance do objetivo proposto no estudo, optou-se pelo método da revisão integrativa, que avalia criticamente os resultados de estudos voltados a um mesmo tema ou objeto, com vistas a analisar e sintetizar dados para desenvolver uma explicação mais abrangente de um fenômeno específico (COOPER, 1989). Baseia-se em</w:t>
      </w:r>
      <w:r w:rsidR="00560A94" w:rsidRPr="00E819F1">
        <w:rPr>
          <w:rFonts w:ascii="Times New Roman" w:hAnsi="Times New Roman" w:cs="Times New Roman"/>
          <w:sz w:val="24"/>
          <w:szCs w:val="24"/>
        </w:rPr>
        <w:t xml:space="preserve"> cinco etapas: </w:t>
      </w:r>
      <w:r w:rsidRPr="00E819F1">
        <w:rPr>
          <w:rFonts w:ascii="Times New Roman" w:hAnsi="Times New Roman" w:cs="Times New Roman"/>
          <w:bCs/>
          <w:sz w:val="24"/>
          <w:szCs w:val="24"/>
        </w:rPr>
        <w:t>formulação do problema, coleta dos dados</w:t>
      </w:r>
      <w:bookmarkStart w:id="1" w:name="_Toc354653719"/>
      <w:r w:rsidRPr="00E819F1">
        <w:rPr>
          <w:rFonts w:ascii="Times New Roman" w:hAnsi="Times New Roman" w:cs="Times New Roman"/>
          <w:bCs/>
          <w:sz w:val="24"/>
          <w:szCs w:val="24"/>
        </w:rPr>
        <w:t>, avaliação dos dados</w:t>
      </w:r>
      <w:bookmarkEnd w:id="1"/>
      <w:r w:rsidRPr="00E819F1">
        <w:rPr>
          <w:rFonts w:ascii="Times New Roman" w:hAnsi="Times New Roman" w:cs="Times New Roman"/>
          <w:bCs/>
          <w:sz w:val="24"/>
          <w:szCs w:val="24"/>
        </w:rPr>
        <w:t xml:space="preserve">, análise e interpretação dos resultados, </w:t>
      </w:r>
      <w:bookmarkStart w:id="2" w:name="_Toc354653721"/>
      <w:r w:rsidRPr="00E819F1">
        <w:rPr>
          <w:rFonts w:ascii="Times New Roman" w:hAnsi="Times New Roman" w:cs="Times New Roman"/>
          <w:sz w:val="24"/>
          <w:szCs w:val="24"/>
        </w:rPr>
        <w:t>apresentação dos resultados</w:t>
      </w:r>
      <w:bookmarkEnd w:id="2"/>
      <w:r w:rsidR="003253FE" w:rsidRPr="00E819F1">
        <w:rPr>
          <w:rFonts w:ascii="Times New Roman" w:hAnsi="Times New Roman" w:cs="Times New Roman"/>
          <w:sz w:val="24"/>
          <w:szCs w:val="24"/>
        </w:rPr>
        <w:t>.</w:t>
      </w:r>
    </w:p>
    <w:p w14:paraId="6E5D2E2B" w14:textId="1680B100" w:rsidR="00CF7146" w:rsidRPr="00E819F1" w:rsidRDefault="00CF7146" w:rsidP="00E819F1">
      <w:pPr>
        <w:pStyle w:val="Default"/>
        <w:spacing w:line="360" w:lineRule="auto"/>
        <w:ind w:firstLine="708"/>
        <w:jc w:val="both"/>
        <w:rPr>
          <w:rFonts w:ascii="Times New Roman" w:hAnsi="Times New Roman" w:cs="Times New Roman"/>
        </w:rPr>
      </w:pPr>
      <w:r w:rsidRPr="00E819F1">
        <w:rPr>
          <w:rFonts w:ascii="Times New Roman" w:hAnsi="Times New Roman" w:cs="Times New Roman"/>
          <w:color w:val="auto"/>
        </w:rPr>
        <w:t>A questão norteadora da pesquisa foi identificar</w:t>
      </w:r>
      <w:r w:rsidR="004D49F0" w:rsidRPr="00E819F1">
        <w:rPr>
          <w:rFonts w:ascii="Times New Roman" w:hAnsi="Times New Roman" w:cs="Times New Roman"/>
          <w:color w:val="auto"/>
        </w:rPr>
        <w:t xml:space="preserve"> “Qua</w:t>
      </w:r>
      <w:r w:rsidR="00E60130" w:rsidRPr="00E819F1">
        <w:rPr>
          <w:rFonts w:ascii="Times New Roman" w:hAnsi="Times New Roman" w:cs="Times New Roman"/>
          <w:color w:val="auto"/>
        </w:rPr>
        <w:t>is</w:t>
      </w:r>
      <w:r w:rsidR="004D49F0" w:rsidRPr="00E819F1">
        <w:rPr>
          <w:rFonts w:ascii="Times New Roman" w:hAnsi="Times New Roman" w:cs="Times New Roman"/>
          <w:color w:val="auto"/>
        </w:rPr>
        <w:t xml:space="preserve"> os fatores de risco e as consequências da queda entre os idosos</w:t>
      </w:r>
      <w:r w:rsidR="00560A94" w:rsidRPr="00E819F1">
        <w:rPr>
          <w:rFonts w:ascii="Times New Roman" w:hAnsi="Times New Roman" w:cs="Times New Roman"/>
          <w:color w:val="auto"/>
        </w:rPr>
        <w:t xml:space="preserve">”. </w:t>
      </w:r>
      <w:r w:rsidRPr="00E819F1">
        <w:rPr>
          <w:rFonts w:ascii="Times New Roman" w:hAnsi="Times New Roman" w:cs="Times New Roman"/>
        </w:rPr>
        <w:t xml:space="preserve">Assim, as </w:t>
      </w:r>
      <w:r w:rsidR="004D49F0" w:rsidRPr="00E819F1">
        <w:rPr>
          <w:rFonts w:ascii="Times New Roman" w:hAnsi="Times New Roman" w:cs="Times New Roman"/>
        </w:rPr>
        <w:t xml:space="preserve">estratégias de busca </w:t>
      </w:r>
      <w:r w:rsidRPr="00E819F1">
        <w:rPr>
          <w:rFonts w:ascii="Times New Roman" w:hAnsi="Times New Roman" w:cs="Times New Roman"/>
        </w:rPr>
        <w:t>utilizadas foram</w:t>
      </w:r>
      <w:r w:rsidR="00EB7D8C" w:rsidRPr="00E819F1">
        <w:rPr>
          <w:rFonts w:ascii="Times New Roman" w:hAnsi="Times New Roman" w:cs="Times New Roman"/>
        </w:rPr>
        <w:t>:</w:t>
      </w:r>
      <w:r w:rsidRPr="00E819F1">
        <w:rPr>
          <w:rFonts w:ascii="Times New Roman" w:hAnsi="Times New Roman" w:cs="Times New Roman"/>
        </w:rPr>
        <w:t xml:space="preserve"> </w:t>
      </w:r>
      <w:r w:rsidR="004D49F0" w:rsidRPr="00E819F1">
        <w:rPr>
          <w:rFonts w:ascii="Times New Roman" w:hAnsi="Times New Roman" w:cs="Times New Roman"/>
        </w:rPr>
        <w:t>idoso e queda, nas bases de dados Literatura Latino-Americana e do Carib</w:t>
      </w:r>
      <w:r w:rsidR="00FE1F9C" w:rsidRPr="00E819F1">
        <w:rPr>
          <w:rFonts w:ascii="Times New Roman" w:hAnsi="Times New Roman" w:cs="Times New Roman"/>
        </w:rPr>
        <w:t>e em Ciências da Saúde (</w:t>
      </w:r>
      <w:proofErr w:type="spellStart"/>
      <w:r w:rsidR="00FE1F9C" w:rsidRPr="00E819F1">
        <w:rPr>
          <w:rFonts w:ascii="Times New Roman" w:hAnsi="Times New Roman" w:cs="Times New Roman"/>
        </w:rPr>
        <w:t>Lilacs</w:t>
      </w:r>
      <w:proofErr w:type="spellEnd"/>
      <w:r w:rsidR="00FE1F9C" w:rsidRPr="00E819F1">
        <w:rPr>
          <w:rFonts w:ascii="Times New Roman" w:hAnsi="Times New Roman" w:cs="Times New Roman"/>
        </w:rPr>
        <w:t>) e</w:t>
      </w:r>
      <w:r w:rsidR="004D49F0" w:rsidRPr="00E819F1">
        <w:rPr>
          <w:rFonts w:ascii="Times New Roman" w:hAnsi="Times New Roman" w:cs="Times New Roman"/>
        </w:rPr>
        <w:t xml:space="preserve"> </w:t>
      </w:r>
      <w:proofErr w:type="spellStart"/>
      <w:r w:rsidR="004D49F0" w:rsidRPr="00E819F1">
        <w:rPr>
          <w:rFonts w:ascii="Times New Roman" w:hAnsi="Times New Roman" w:cs="Times New Roman"/>
        </w:rPr>
        <w:t>Scielo</w:t>
      </w:r>
      <w:proofErr w:type="spellEnd"/>
      <w:r w:rsidR="004D49F0" w:rsidRPr="00E819F1">
        <w:rPr>
          <w:rFonts w:ascii="Times New Roman" w:hAnsi="Times New Roman" w:cs="Times New Roman"/>
        </w:rPr>
        <w:t xml:space="preserve">. </w:t>
      </w:r>
    </w:p>
    <w:p w14:paraId="6D3880FE" w14:textId="61EBDC7C" w:rsidR="00560A94" w:rsidRPr="00E819F1" w:rsidRDefault="004D49F0" w:rsidP="00E819F1">
      <w:pPr>
        <w:pStyle w:val="Default"/>
        <w:spacing w:line="360" w:lineRule="auto"/>
        <w:ind w:firstLine="708"/>
        <w:jc w:val="both"/>
        <w:rPr>
          <w:rFonts w:ascii="Times New Roman" w:hAnsi="Times New Roman" w:cs="Times New Roman"/>
        </w:rPr>
      </w:pPr>
      <w:r w:rsidRPr="00E819F1">
        <w:rPr>
          <w:rFonts w:ascii="Times New Roman" w:hAnsi="Times New Roman" w:cs="Times New Roman"/>
        </w:rPr>
        <w:t>Os critérios</w:t>
      </w:r>
      <w:r w:rsidR="00560A94" w:rsidRPr="00E819F1">
        <w:rPr>
          <w:rFonts w:ascii="Times New Roman" w:hAnsi="Times New Roman" w:cs="Times New Roman"/>
        </w:rPr>
        <w:t xml:space="preserve"> de inclusão</w:t>
      </w:r>
      <w:r w:rsidRPr="00E819F1">
        <w:rPr>
          <w:rFonts w:ascii="Times New Roman" w:hAnsi="Times New Roman" w:cs="Times New Roman"/>
        </w:rPr>
        <w:t xml:space="preserve"> foram: ser</w:t>
      </w:r>
      <w:r w:rsidR="00560A94" w:rsidRPr="00E819F1">
        <w:rPr>
          <w:rFonts w:ascii="Times New Roman" w:hAnsi="Times New Roman" w:cs="Times New Roman"/>
        </w:rPr>
        <w:t xml:space="preserve"> artigo</w:t>
      </w:r>
      <w:r w:rsidR="00B65DAA">
        <w:rPr>
          <w:rFonts w:ascii="Times New Roman" w:hAnsi="Times New Roman" w:cs="Times New Roman"/>
        </w:rPr>
        <w:t xml:space="preserve"> </w:t>
      </w:r>
      <w:proofErr w:type="gramStart"/>
      <w:r w:rsidR="00B65DAA">
        <w:rPr>
          <w:rFonts w:ascii="Times New Roman" w:hAnsi="Times New Roman" w:cs="Times New Roman"/>
        </w:rPr>
        <w:t>cientifico</w:t>
      </w:r>
      <w:proofErr w:type="gramEnd"/>
      <w:r w:rsidR="00B65DAA">
        <w:rPr>
          <w:rFonts w:ascii="Times New Roman" w:hAnsi="Times New Roman" w:cs="Times New Roman"/>
        </w:rPr>
        <w:t>;</w:t>
      </w:r>
      <w:r w:rsidR="00560A94" w:rsidRPr="00E819F1">
        <w:rPr>
          <w:rFonts w:ascii="Times New Roman" w:hAnsi="Times New Roman" w:cs="Times New Roman"/>
        </w:rPr>
        <w:t xml:space="preserve"> ter sido publicado de janeiro de 20</w:t>
      </w:r>
      <w:r w:rsidRPr="00E819F1">
        <w:rPr>
          <w:rFonts w:ascii="Times New Roman" w:hAnsi="Times New Roman" w:cs="Times New Roman"/>
        </w:rPr>
        <w:t>10</w:t>
      </w:r>
      <w:r w:rsidR="00560A94" w:rsidRPr="00E819F1">
        <w:rPr>
          <w:rFonts w:ascii="Times New Roman" w:hAnsi="Times New Roman" w:cs="Times New Roman"/>
        </w:rPr>
        <w:t xml:space="preserve"> a </w:t>
      </w:r>
      <w:r w:rsidRPr="00E819F1">
        <w:rPr>
          <w:rFonts w:ascii="Times New Roman" w:hAnsi="Times New Roman" w:cs="Times New Roman"/>
        </w:rPr>
        <w:t xml:space="preserve">novembro de 2015, </w:t>
      </w:r>
      <w:r w:rsidR="00560A94" w:rsidRPr="00E819F1">
        <w:rPr>
          <w:rFonts w:ascii="Times New Roman" w:hAnsi="Times New Roman" w:cs="Times New Roman"/>
        </w:rPr>
        <w:t xml:space="preserve">ter sido publicado em língua portuguesa, inglesa ou espanhola; estar disponível na íntegra; </w:t>
      </w:r>
      <w:r w:rsidRPr="00E819F1">
        <w:rPr>
          <w:rFonts w:ascii="Times New Roman" w:hAnsi="Times New Roman" w:cs="Times New Roman"/>
        </w:rPr>
        <w:t xml:space="preserve">contemplar o tema da pesquisa. </w:t>
      </w:r>
      <w:r w:rsidR="00560A94" w:rsidRPr="00E819F1">
        <w:rPr>
          <w:rFonts w:ascii="Times New Roman" w:hAnsi="Times New Roman" w:cs="Times New Roman"/>
        </w:rPr>
        <w:t>Os critérios de exclusão adotados foram: publicações referentes a teses, dissertações, resumos de congresso, anais, editoriais</w:t>
      </w:r>
      <w:r w:rsidRPr="00E819F1">
        <w:rPr>
          <w:rFonts w:ascii="Times New Roman" w:hAnsi="Times New Roman" w:cs="Times New Roman"/>
        </w:rPr>
        <w:t xml:space="preserve"> e vídeos.</w:t>
      </w:r>
    </w:p>
    <w:p w14:paraId="2BB98430" w14:textId="2C08C53A" w:rsidR="004D49F0" w:rsidRDefault="004D49F0" w:rsidP="00E819F1">
      <w:pPr>
        <w:spacing w:after="0" w:line="360" w:lineRule="auto"/>
        <w:ind w:firstLine="708"/>
        <w:jc w:val="both"/>
        <w:rPr>
          <w:rFonts w:ascii="Times New Roman" w:hAnsi="Times New Roman" w:cs="Times New Roman"/>
          <w:sz w:val="24"/>
          <w:szCs w:val="24"/>
        </w:rPr>
      </w:pPr>
      <w:r w:rsidRPr="00E819F1">
        <w:rPr>
          <w:rFonts w:ascii="Times New Roman" w:hAnsi="Times New Roman" w:cs="Times New Roman"/>
          <w:color w:val="000000"/>
          <w:sz w:val="24"/>
          <w:szCs w:val="24"/>
        </w:rPr>
        <w:lastRenderedPageBreak/>
        <w:t xml:space="preserve">Para </w:t>
      </w:r>
      <w:r w:rsidR="00B65DAA" w:rsidRPr="00B65DAA">
        <w:rPr>
          <w:rFonts w:ascii="Times New Roman" w:hAnsi="Times New Roman" w:cs="Times New Roman"/>
          <w:color w:val="000000"/>
          <w:sz w:val="24"/>
          <w:szCs w:val="24"/>
        </w:rPr>
        <w:t xml:space="preserve">organização e tabulação </w:t>
      </w:r>
      <w:r w:rsidRPr="00E819F1">
        <w:rPr>
          <w:rFonts w:ascii="Times New Roman" w:hAnsi="Times New Roman" w:cs="Times New Roman"/>
          <w:color w:val="000000"/>
          <w:sz w:val="24"/>
          <w:szCs w:val="24"/>
        </w:rPr>
        <w:t xml:space="preserve">dos resultados, que configura a quarta etapa da revisão integrativa, foi </w:t>
      </w:r>
      <w:proofErr w:type="gramStart"/>
      <w:r w:rsidRPr="00E819F1">
        <w:rPr>
          <w:rFonts w:ascii="Times New Roman" w:hAnsi="Times New Roman" w:cs="Times New Roman"/>
          <w:color w:val="000000"/>
          <w:sz w:val="24"/>
          <w:szCs w:val="24"/>
        </w:rPr>
        <w:t>elaborado</w:t>
      </w:r>
      <w:proofErr w:type="gramEnd"/>
      <w:r w:rsidRPr="00E819F1">
        <w:rPr>
          <w:rFonts w:ascii="Times New Roman" w:hAnsi="Times New Roman" w:cs="Times New Roman"/>
          <w:color w:val="000000"/>
          <w:sz w:val="24"/>
          <w:szCs w:val="24"/>
        </w:rPr>
        <w:t xml:space="preserve"> um instrumento para sumarizar e documentar as informações sobre as publicações incluídas na revisão. </w:t>
      </w:r>
      <w:r w:rsidRPr="00E819F1">
        <w:rPr>
          <w:rFonts w:ascii="Times New Roman" w:hAnsi="Times New Roman" w:cs="Times New Roman"/>
          <w:sz w:val="24"/>
          <w:szCs w:val="24"/>
        </w:rPr>
        <w:t>O instrumento contemplou: ano de publicação, identificação da publicação original, autores, objetivos do estudo, características metodológicas do estudo, resultados encontrados, conclusões</w:t>
      </w:r>
      <w:r w:rsidR="000F1E39" w:rsidRPr="00E819F1">
        <w:rPr>
          <w:rFonts w:ascii="Times New Roman" w:hAnsi="Times New Roman" w:cs="Times New Roman"/>
          <w:sz w:val="24"/>
          <w:szCs w:val="24"/>
        </w:rPr>
        <w:t>.</w:t>
      </w:r>
    </w:p>
    <w:p w14:paraId="588CDA82" w14:textId="6F67F9A9" w:rsidR="00B65DAA" w:rsidRPr="00E819F1" w:rsidRDefault="00B65DAA" w:rsidP="00B65DAA">
      <w:pPr>
        <w:spacing w:after="0" w:line="360" w:lineRule="auto"/>
        <w:ind w:firstLine="708"/>
        <w:jc w:val="both"/>
        <w:rPr>
          <w:rFonts w:ascii="Times New Roman" w:hAnsi="Times New Roman" w:cs="Times New Roman"/>
          <w:sz w:val="24"/>
          <w:szCs w:val="24"/>
        </w:rPr>
      </w:pPr>
      <w:r w:rsidRPr="00B65DAA">
        <w:rPr>
          <w:rFonts w:ascii="Times New Roman" w:hAnsi="Times New Roman" w:cs="Times New Roman"/>
          <w:color w:val="000000"/>
          <w:sz w:val="24"/>
          <w:szCs w:val="24"/>
        </w:rPr>
        <w:t xml:space="preserve">Procedeu-se a </w:t>
      </w:r>
      <w:r>
        <w:rPr>
          <w:rFonts w:ascii="Times New Roman" w:hAnsi="Times New Roman" w:cs="Times New Roman"/>
          <w:color w:val="000000"/>
          <w:sz w:val="24"/>
          <w:szCs w:val="24"/>
        </w:rPr>
        <w:t>avaliação</w:t>
      </w:r>
      <w:r w:rsidRPr="00B65DAA">
        <w:rPr>
          <w:rFonts w:ascii="Times New Roman" w:hAnsi="Times New Roman" w:cs="Times New Roman"/>
          <w:color w:val="000000"/>
          <w:sz w:val="24"/>
          <w:szCs w:val="24"/>
        </w:rPr>
        <w:t xml:space="preserve"> das</w:t>
      </w:r>
      <w:r>
        <w:rPr>
          <w:rFonts w:ascii="Times New Roman" w:hAnsi="Times New Roman" w:cs="Times New Roman"/>
          <w:color w:val="000000"/>
          <w:sz w:val="24"/>
          <w:szCs w:val="24"/>
        </w:rPr>
        <w:t xml:space="preserve"> </w:t>
      </w:r>
      <w:r w:rsidRPr="00B65DAA">
        <w:rPr>
          <w:rFonts w:ascii="Times New Roman" w:hAnsi="Times New Roman" w:cs="Times New Roman"/>
          <w:color w:val="000000"/>
          <w:sz w:val="24"/>
          <w:szCs w:val="24"/>
        </w:rPr>
        <w:t>características dos estudos de forma comparativa. Posteriormente o conteúdo dos artigos foi</w:t>
      </w:r>
      <w:r>
        <w:rPr>
          <w:rFonts w:ascii="Times New Roman" w:hAnsi="Times New Roman" w:cs="Times New Roman"/>
          <w:color w:val="000000"/>
          <w:sz w:val="24"/>
          <w:szCs w:val="24"/>
        </w:rPr>
        <w:t xml:space="preserve"> </w:t>
      </w:r>
      <w:r w:rsidRPr="00B65DAA">
        <w:rPr>
          <w:rFonts w:ascii="Times New Roman" w:hAnsi="Times New Roman" w:cs="Times New Roman"/>
          <w:color w:val="000000"/>
          <w:sz w:val="24"/>
          <w:szCs w:val="24"/>
        </w:rPr>
        <w:t>agrupado por semelhanças e diferenças sendo que emergiram as seguintes categorias:</w:t>
      </w:r>
      <w:r w:rsidRPr="00E819F1">
        <w:rPr>
          <w:rFonts w:ascii="Times New Roman" w:hAnsi="Times New Roman" w:cs="Times New Roman"/>
          <w:sz w:val="24"/>
          <w:szCs w:val="24"/>
        </w:rPr>
        <w:t xml:space="preserve"> “Fatores de risco para a queda em idosos” e “As consequências pós-queda entre os idosos”. Essa classificação foi feita de forma onde todos os artigos fizeram parte das duas categorias.</w:t>
      </w:r>
    </w:p>
    <w:p w14:paraId="0710FF48" w14:textId="77777777" w:rsidR="004D49F0" w:rsidRPr="00E819F1" w:rsidRDefault="004D49F0" w:rsidP="00E819F1">
      <w:pPr>
        <w:spacing w:after="0" w:line="360" w:lineRule="auto"/>
        <w:jc w:val="both"/>
        <w:rPr>
          <w:rFonts w:ascii="Times New Roman" w:hAnsi="Times New Roman" w:cs="Times New Roman"/>
          <w:color w:val="000000"/>
          <w:sz w:val="24"/>
          <w:szCs w:val="24"/>
        </w:rPr>
      </w:pPr>
    </w:p>
    <w:p w14:paraId="321E1877" w14:textId="77777777" w:rsidR="00996FB4" w:rsidRPr="00E819F1" w:rsidRDefault="00996FB4" w:rsidP="00E819F1">
      <w:pPr>
        <w:spacing w:after="0" w:line="360" w:lineRule="auto"/>
        <w:jc w:val="both"/>
        <w:rPr>
          <w:rFonts w:ascii="Times New Roman" w:hAnsi="Times New Roman" w:cs="Times New Roman"/>
          <w:sz w:val="24"/>
          <w:szCs w:val="24"/>
        </w:rPr>
      </w:pPr>
      <w:r w:rsidRPr="00E819F1">
        <w:rPr>
          <w:rFonts w:ascii="Times New Roman" w:hAnsi="Times New Roman" w:cs="Times New Roman"/>
          <w:sz w:val="24"/>
          <w:szCs w:val="24"/>
        </w:rPr>
        <w:t>RESULTADO E DISCUSSÃO</w:t>
      </w:r>
    </w:p>
    <w:p w14:paraId="479D669F" w14:textId="77777777" w:rsidR="00033288" w:rsidRPr="00E819F1" w:rsidRDefault="00033288" w:rsidP="00E819F1">
      <w:pPr>
        <w:spacing w:after="0" w:line="360" w:lineRule="auto"/>
        <w:jc w:val="both"/>
        <w:rPr>
          <w:rFonts w:ascii="Times New Roman" w:hAnsi="Times New Roman" w:cs="Times New Roman"/>
          <w:sz w:val="24"/>
          <w:szCs w:val="24"/>
        </w:rPr>
      </w:pPr>
    </w:p>
    <w:p w14:paraId="7C76AFFC" w14:textId="220FF2B9" w:rsidR="00996FB4" w:rsidRPr="00E819F1" w:rsidRDefault="00996FB4" w:rsidP="00E819F1">
      <w:pPr>
        <w:pStyle w:val="NormalWeb"/>
        <w:shd w:val="clear" w:color="auto" w:fill="FFFFFF"/>
        <w:spacing w:before="0" w:beforeAutospacing="0" w:after="0" w:afterAutospacing="0" w:line="360" w:lineRule="auto"/>
        <w:ind w:firstLine="708"/>
        <w:jc w:val="both"/>
        <w:rPr>
          <w:bdr w:val="none" w:sz="0" w:space="0" w:color="auto" w:frame="1"/>
        </w:rPr>
      </w:pPr>
      <w:r w:rsidRPr="00E819F1">
        <w:rPr>
          <w:bdr w:val="none" w:sz="0" w:space="0" w:color="auto" w:frame="1"/>
        </w:rPr>
        <w:t xml:space="preserve">Nessa revisão integrativa, foram encontrados </w:t>
      </w:r>
      <w:r w:rsidR="00210E7D" w:rsidRPr="00E819F1">
        <w:rPr>
          <w:bdr w:val="none" w:sz="0" w:space="0" w:color="auto" w:frame="1"/>
        </w:rPr>
        <w:t xml:space="preserve">196 </w:t>
      </w:r>
      <w:r w:rsidRPr="00E819F1">
        <w:rPr>
          <w:bdr w:val="none" w:sz="0" w:space="0" w:color="auto" w:frame="1"/>
        </w:rPr>
        <w:t xml:space="preserve">estudos, dos quais </w:t>
      </w:r>
      <w:r w:rsidR="00FE1B21" w:rsidRPr="00E819F1">
        <w:rPr>
          <w:bdr w:val="none" w:sz="0" w:space="0" w:color="auto" w:frame="1"/>
        </w:rPr>
        <w:t xml:space="preserve">43 publicações </w:t>
      </w:r>
      <w:r w:rsidRPr="00E819F1">
        <w:rPr>
          <w:bdr w:val="none" w:sz="0" w:space="0" w:color="auto" w:frame="1"/>
        </w:rPr>
        <w:t xml:space="preserve">apresentaram-se repetidos </w:t>
      </w:r>
      <w:r w:rsidR="00210E7D" w:rsidRPr="00E819F1">
        <w:rPr>
          <w:bdr w:val="none" w:sz="0" w:space="0" w:color="auto" w:frame="1"/>
        </w:rPr>
        <w:t>nas</w:t>
      </w:r>
      <w:r w:rsidRPr="00E819F1">
        <w:rPr>
          <w:bdr w:val="none" w:sz="0" w:space="0" w:color="auto" w:frame="1"/>
        </w:rPr>
        <w:t xml:space="preserve"> base</w:t>
      </w:r>
      <w:r w:rsidR="00210E7D" w:rsidRPr="00E819F1">
        <w:rPr>
          <w:bdr w:val="none" w:sz="0" w:space="0" w:color="auto" w:frame="1"/>
        </w:rPr>
        <w:t>s</w:t>
      </w:r>
      <w:r w:rsidRPr="00E819F1">
        <w:rPr>
          <w:bdr w:val="none" w:sz="0" w:space="0" w:color="auto" w:frame="1"/>
        </w:rPr>
        <w:t xml:space="preserve"> de dados. Assim, </w:t>
      </w:r>
      <w:r w:rsidR="00374786" w:rsidRPr="00E819F1">
        <w:rPr>
          <w:bdr w:val="none" w:sz="0" w:space="0" w:color="auto" w:frame="1"/>
        </w:rPr>
        <w:t>compuseram-se 13</w:t>
      </w:r>
      <w:r w:rsidR="00210E7D" w:rsidRPr="00E819F1">
        <w:rPr>
          <w:bdr w:val="none" w:sz="0" w:space="0" w:color="auto" w:frame="1"/>
        </w:rPr>
        <w:t xml:space="preserve"> artigos, os quais</w:t>
      </w:r>
      <w:r w:rsidRPr="00E819F1">
        <w:rPr>
          <w:bdr w:val="none" w:sz="0" w:space="0" w:color="auto" w:frame="1"/>
        </w:rPr>
        <w:t xml:space="preserve"> atende</w:t>
      </w:r>
      <w:r w:rsidR="00210E7D" w:rsidRPr="00E819F1">
        <w:rPr>
          <w:bdr w:val="none" w:sz="0" w:space="0" w:color="auto" w:frame="1"/>
        </w:rPr>
        <w:t xml:space="preserve">ram </w:t>
      </w:r>
      <w:r w:rsidR="00787760" w:rsidRPr="00E819F1">
        <w:rPr>
          <w:bdr w:val="none" w:sz="0" w:space="0" w:color="auto" w:frame="1"/>
        </w:rPr>
        <w:t xml:space="preserve">aos critérios estabelecidos. No quadro </w:t>
      </w:r>
      <w:proofErr w:type="gramStart"/>
      <w:r w:rsidR="00210E7D" w:rsidRPr="00E819F1">
        <w:rPr>
          <w:bdr w:val="none" w:sz="0" w:space="0" w:color="auto" w:frame="1"/>
        </w:rPr>
        <w:t>1</w:t>
      </w:r>
      <w:proofErr w:type="gramEnd"/>
      <w:r w:rsidR="00210E7D" w:rsidRPr="00E819F1">
        <w:rPr>
          <w:bdr w:val="none" w:sz="0" w:space="0" w:color="auto" w:frame="1"/>
        </w:rPr>
        <w:t xml:space="preserve">, encontra-se o </w:t>
      </w:r>
      <w:r w:rsidRPr="00E819F1">
        <w:rPr>
          <w:bdr w:val="none" w:sz="0" w:space="0" w:color="auto" w:frame="1"/>
        </w:rPr>
        <w:t>panorama geral dos estudos encontrados. Conforme localização nas bases de dados</w:t>
      </w:r>
      <w:proofErr w:type="gramStart"/>
      <w:r w:rsidRPr="00E819F1">
        <w:rPr>
          <w:bdr w:val="none" w:sz="0" w:space="0" w:color="auto" w:frame="1"/>
        </w:rPr>
        <w:t>, tem-se</w:t>
      </w:r>
      <w:proofErr w:type="gramEnd"/>
      <w:r w:rsidRPr="00E819F1">
        <w:rPr>
          <w:bdr w:val="none" w:sz="0" w:space="0" w:color="auto" w:frame="1"/>
        </w:rPr>
        <w:t xml:space="preserve"> maior número de publicações na Base de Dados </w:t>
      </w:r>
      <w:proofErr w:type="spellStart"/>
      <w:r w:rsidR="00C61378" w:rsidRPr="00E819F1">
        <w:rPr>
          <w:bdr w:val="none" w:sz="0" w:space="0" w:color="auto" w:frame="1"/>
        </w:rPr>
        <w:t>Scielo</w:t>
      </w:r>
      <w:proofErr w:type="spellEnd"/>
      <w:r w:rsidRPr="00E819F1">
        <w:rPr>
          <w:bdr w:val="none" w:sz="0" w:space="0" w:color="auto" w:frame="1"/>
        </w:rPr>
        <w:t>, com</w:t>
      </w:r>
      <w:r w:rsidR="00ED6465" w:rsidRPr="00E819F1">
        <w:rPr>
          <w:bdr w:val="none" w:sz="0" w:space="0" w:color="auto" w:frame="1"/>
        </w:rPr>
        <w:t xml:space="preserve"> 69,2</w:t>
      </w:r>
      <w:r w:rsidR="00210E7D" w:rsidRPr="00E819F1">
        <w:rPr>
          <w:bdr w:val="none" w:sz="0" w:space="0" w:color="auto" w:frame="1"/>
        </w:rPr>
        <w:t>% das pesquisas selecionadas.</w:t>
      </w:r>
    </w:p>
    <w:p w14:paraId="2C79D01A" w14:textId="77777777" w:rsidR="00787760" w:rsidRPr="00E819F1" w:rsidRDefault="00787760" w:rsidP="00E819F1">
      <w:pPr>
        <w:pStyle w:val="NormalWeb"/>
        <w:shd w:val="clear" w:color="auto" w:fill="FFFFFF"/>
        <w:spacing w:before="0" w:beforeAutospacing="0" w:after="0" w:afterAutospacing="0" w:line="360" w:lineRule="auto"/>
        <w:ind w:firstLine="708"/>
        <w:jc w:val="both"/>
        <w:rPr>
          <w:bdr w:val="none" w:sz="0" w:space="0" w:color="auto" w:frame="1"/>
        </w:rPr>
      </w:pPr>
    </w:p>
    <w:p w14:paraId="11E22A34" w14:textId="7CEB3803" w:rsidR="00787760" w:rsidRPr="00E819F1" w:rsidRDefault="00787760" w:rsidP="00E819F1">
      <w:pPr>
        <w:pStyle w:val="NormalWeb"/>
        <w:shd w:val="clear" w:color="auto" w:fill="FFFFFF"/>
        <w:spacing w:before="0" w:beforeAutospacing="0" w:after="0" w:afterAutospacing="0" w:line="360" w:lineRule="auto"/>
        <w:ind w:firstLine="708"/>
        <w:jc w:val="both"/>
        <w:rPr>
          <w:bdr w:val="none" w:sz="0" w:space="0" w:color="auto" w:frame="1"/>
        </w:rPr>
      </w:pPr>
      <w:r w:rsidRPr="00E819F1">
        <w:rPr>
          <w:b/>
          <w:bdr w:val="none" w:sz="0" w:space="0" w:color="auto" w:frame="1"/>
        </w:rPr>
        <w:t xml:space="preserve">Quadro </w:t>
      </w:r>
      <w:proofErr w:type="gramStart"/>
      <w:r w:rsidRPr="00E819F1">
        <w:rPr>
          <w:b/>
          <w:bdr w:val="none" w:sz="0" w:space="0" w:color="auto" w:frame="1"/>
        </w:rPr>
        <w:t>1</w:t>
      </w:r>
      <w:proofErr w:type="gramEnd"/>
      <w:r w:rsidRPr="00E819F1">
        <w:rPr>
          <w:b/>
          <w:bdr w:val="none" w:sz="0" w:space="0" w:color="auto" w:frame="1"/>
        </w:rPr>
        <w:t>:</w:t>
      </w:r>
      <w:r w:rsidRPr="00E819F1">
        <w:rPr>
          <w:bdr w:val="none" w:sz="0" w:space="0" w:color="auto" w:frame="1"/>
        </w:rPr>
        <w:t xml:space="preserve"> Panorama geral dos estudos encontrados.</w:t>
      </w:r>
    </w:p>
    <w:tbl>
      <w:tblPr>
        <w:tblStyle w:val="Tabelacomgrade"/>
        <w:tblW w:w="0" w:type="auto"/>
        <w:tblLook w:val="04A0" w:firstRow="1" w:lastRow="0" w:firstColumn="1" w:lastColumn="0" w:noHBand="0" w:noVBand="1"/>
      </w:tblPr>
      <w:tblGrid>
        <w:gridCol w:w="1666"/>
        <w:gridCol w:w="1545"/>
        <w:gridCol w:w="2764"/>
        <w:gridCol w:w="1751"/>
        <w:gridCol w:w="1561"/>
      </w:tblGrid>
      <w:tr w:rsidR="00210E7D" w:rsidRPr="00E819F1" w14:paraId="0A67CE71" w14:textId="77777777" w:rsidTr="00EB7D8C">
        <w:tc>
          <w:tcPr>
            <w:tcW w:w="2049" w:type="dxa"/>
          </w:tcPr>
          <w:p w14:paraId="6CD26DCF" w14:textId="77777777" w:rsidR="00210E7D" w:rsidRPr="00E819F1" w:rsidRDefault="00210E7D"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Base de dados</w:t>
            </w:r>
          </w:p>
        </w:tc>
        <w:tc>
          <w:tcPr>
            <w:tcW w:w="1603" w:type="dxa"/>
          </w:tcPr>
          <w:p w14:paraId="5FCB8620" w14:textId="77777777" w:rsidR="00210E7D" w:rsidRPr="00E819F1" w:rsidRDefault="00210E7D"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Encontrados</w:t>
            </w:r>
          </w:p>
        </w:tc>
        <w:tc>
          <w:tcPr>
            <w:tcW w:w="3334" w:type="dxa"/>
          </w:tcPr>
          <w:p w14:paraId="1DE55112" w14:textId="77777777" w:rsidR="00210E7D" w:rsidRPr="00E819F1" w:rsidRDefault="00210E7D" w:rsidP="00E819F1">
            <w:pPr>
              <w:pStyle w:val="NormalWeb"/>
              <w:spacing w:before="0" w:beforeAutospacing="0" w:after="0" w:afterAutospacing="0" w:line="360" w:lineRule="auto"/>
              <w:rPr>
                <w:bdr w:val="none" w:sz="0" w:space="0" w:color="auto" w:frame="1"/>
              </w:rPr>
            </w:pPr>
            <w:r w:rsidRPr="00E819F1">
              <w:rPr>
                <w:bdr w:val="none" w:sz="0" w:space="0" w:color="auto" w:frame="1"/>
              </w:rPr>
              <w:t>Artigos pré-estabelecidos</w:t>
            </w:r>
          </w:p>
        </w:tc>
        <w:tc>
          <w:tcPr>
            <w:tcW w:w="2010" w:type="dxa"/>
          </w:tcPr>
          <w:p w14:paraId="0163D20B" w14:textId="77777777" w:rsidR="00210E7D" w:rsidRPr="00E819F1" w:rsidRDefault="00210E7D"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Excluídos</w:t>
            </w:r>
          </w:p>
        </w:tc>
        <w:tc>
          <w:tcPr>
            <w:tcW w:w="1686" w:type="dxa"/>
          </w:tcPr>
          <w:p w14:paraId="6D7DB3CE" w14:textId="77777777" w:rsidR="00210E7D" w:rsidRPr="00E819F1" w:rsidRDefault="00210E7D"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Analisados</w:t>
            </w:r>
          </w:p>
        </w:tc>
      </w:tr>
      <w:tr w:rsidR="00210E7D" w:rsidRPr="00E819F1" w14:paraId="310E6E3C" w14:textId="77777777" w:rsidTr="00EB7D8C">
        <w:tc>
          <w:tcPr>
            <w:tcW w:w="2049" w:type="dxa"/>
          </w:tcPr>
          <w:p w14:paraId="4B677395" w14:textId="77777777" w:rsidR="00210E7D" w:rsidRPr="00E819F1" w:rsidRDefault="00210E7D" w:rsidP="00E819F1">
            <w:pPr>
              <w:pStyle w:val="NormalWeb"/>
              <w:spacing w:before="0" w:beforeAutospacing="0" w:after="0" w:afterAutospacing="0" w:line="360" w:lineRule="auto"/>
              <w:jc w:val="both"/>
              <w:rPr>
                <w:bdr w:val="none" w:sz="0" w:space="0" w:color="auto" w:frame="1"/>
              </w:rPr>
            </w:pPr>
            <w:proofErr w:type="spellStart"/>
            <w:r w:rsidRPr="00E819F1">
              <w:rPr>
                <w:bdr w:val="none" w:sz="0" w:space="0" w:color="auto" w:frame="1"/>
              </w:rPr>
              <w:t>Scielo</w:t>
            </w:r>
            <w:proofErr w:type="spellEnd"/>
          </w:p>
        </w:tc>
        <w:tc>
          <w:tcPr>
            <w:tcW w:w="1603" w:type="dxa"/>
          </w:tcPr>
          <w:p w14:paraId="5AC9ED40" w14:textId="77777777" w:rsidR="00210E7D" w:rsidRPr="00E819F1" w:rsidRDefault="00210E7D"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16</w:t>
            </w:r>
          </w:p>
        </w:tc>
        <w:tc>
          <w:tcPr>
            <w:tcW w:w="3334" w:type="dxa"/>
          </w:tcPr>
          <w:p w14:paraId="0F9F8D17" w14:textId="6B010342" w:rsidR="00210E7D" w:rsidRPr="00E819F1" w:rsidRDefault="00FE1B21"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13</w:t>
            </w:r>
          </w:p>
        </w:tc>
        <w:tc>
          <w:tcPr>
            <w:tcW w:w="2010" w:type="dxa"/>
          </w:tcPr>
          <w:p w14:paraId="76F460DA" w14:textId="0163C173" w:rsidR="00210E7D" w:rsidRPr="00E819F1" w:rsidRDefault="00FE1B21" w:rsidP="00E819F1">
            <w:pPr>
              <w:pStyle w:val="NormalWeb"/>
              <w:spacing w:before="0" w:beforeAutospacing="0" w:after="0" w:afterAutospacing="0" w:line="360" w:lineRule="auto"/>
              <w:jc w:val="both"/>
              <w:rPr>
                <w:bdr w:val="none" w:sz="0" w:space="0" w:color="auto" w:frame="1"/>
              </w:rPr>
            </w:pPr>
            <w:proofErr w:type="gramStart"/>
            <w:r w:rsidRPr="00E819F1">
              <w:rPr>
                <w:bdr w:val="none" w:sz="0" w:space="0" w:color="auto" w:frame="1"/>
              </w:rPr>
              <w:t>7</w:t>
            </w:r>
            <w:proofErr w:type="gramEnd"/>
          </w:p>
        </w:tc>
        <w:tc>
          <w:tcPr>
            <w:tcW w:w="1686" w:type="dxa"/>
          </w:tcPr>
          <w:p w14:paraId="18347F90" w14:textId="5F08D5D4" w:rsidR="00210E7D" w:rsidRPr="00E819F1" w:rsidRDefault="009433B8" w:rsidP="00E819F1">
            <w:pPr>
              <w:pStyle w:val="NormalWeb"/>
              <w:spacing w:before="0" w:beforeAutospacing="0" w:after="0" w:afterAutospacing="0" w:line="360" w:lineRule="auto"/>
              <w:jc w:val="both"/>
              <w:rPr>
                <w:bdr w:val="none" w:sz="0" w:space="0" w:color="auto" w:frame="1"/>
              </w:rPr>
            </w:pPr>
            <w:proofErr w:type="gramStart"/>
            <w:r w:rsidRPr="00E819F1">
              <w:rPr>
                <w:bdr w:val="none" w:sz="0" w:space="0" w:color="auto" w:frame="1"/>
              </w:rPr>
              <w:t>9</w:t>
            </w:r>
            <w:proofErr w:type="gramEnd"/>
          </w:p>
        </w:tc>
      </w:tr>
      <w:tr w:rsidR="00210E7D" w:rsidRPr="00E819F1" w14:paraId="1A38F0DC" w14:textId="77777777" w:rsidTr="00EB7D8C">
        <w:tc>
          <w:tcPr>
            <w:tcW w:w="2049" w:type="dxa"/>
          </w:tcPr>
          <w:p w14:paraId="11A7D31C" w14:textId="77777777" w:rsidR="00210E7D" w:rsidRPr="00E819F1" w:rsidRDefault="00210E7D" w:rsidP="00E819F1">
            <w:pPr>
              <w:pStyle w:val="NormalWeb"/>
              <w:spacing w:before="0" w:beforeAutospacing="0" w:after="0" w:afterAutospacing="0" w:line="360" w:lineRule="auto"/>
              <w:jc w:val="both"/>
              <w:rPr>
                <w:bdr w:val="none" w:sz="0" w:space="0" w:color="auto" w:frame="1"/>
              </w:rPr>
            </w:pPr>
            <w:proofErr w:type="spellStart"/>
            <w:r w:rsidRPr="00E819F1">
              <w:rPr>
                <w:bdr w:val="none" w:sz="0" w:space="0" w:color="auto" w:frame="1"/>
              </w:rPr>
              <w:t>Lilacs</w:t>
            </w:r>
            <w:proofErr w:type="spellEnd"/>
          </w:p>
        </w:tc>
        <w:tc>
          <w:tcPr>
            <w:tcW w:w="1603" w:type="dxa"/>
          </w:tcPr>
          <w:p w14:paraId="6E5A8E72" w14:textId="77777777" w:rsidR="00210E7D" w:rsidRPr="00E819F1" w:rsidRDefault="00210E7D"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180</w:t>
            </w:r>
          </w:p>
        </w:tc>
        <w:tc>
          <w:tcPr>
            <w:tcW w:w="3334" w:type="dxa"/>
          </w:tcPr>
          <w:p w14:paraId="23178AE0" w14:textId="20E6FACF" w:rsidR="00210E7D" w:rsidRPr="00E819F1" w:rsidRDefault="00FE1B21"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21</w:t>
            </w:r>
          </w:p>
        </w:tc>
        <w:tc>
          <w:tcPr>
            <w:tcW w:w="2010" w:type="dxa"/>
          </w:tcPr>
          <w:p w14:paraId="593776BC" w14:textId="58309191" w:rsidR="00210E7D" w:rsidRPr="00E819F1" w:rsidRDefault="00FE1B21" w:rsidP="00E819F1">
            <w:pPr>
              <w:pStyle w:val="NormalWeb"/>
              <w:spacing w:before="0" w:beforeAutospacing="0" w:after="0" w:afterAutospacing="0" w:line="360" w:lineRule="auto"/>
              <w:jc w:val="both"/>
              <w:rPr>
                <w:bdr w:val="none" w:sz="0" w:space="0" w:color="auto" w:frame="1"/>
              </w:rPr>
            </w:pPr>
            <w:r w:rsidRPr="00E819F1">
              <w:rPr>
                <w:bdr w:val="none" w:sz="0" w:space="0" w:color="auto" w:frame="1"/>
              </w:rPr>
              <w:t>177</w:t>
            </w:r>
          </w:p>
        </w:tc>
        <w:tc>
          <w:tcPr>
            <w:tcW w:w="1686" w:type="dxa"/>
          </w:tcPr>
          <w:p w14:paraId="3FD2EF73" w14:textId="4F15253C" w:rsidR="00210E7D" w:rsidRPr="00E819F1" w:rsidRDefault="00C9740D" w:rsidP="00E819F1">
            <w:pPr>
              <w:pStyle w:val="NormalWeb"/>
              <w:spacing w:before="0" w:beforeAutospacing="0" w:after="0" w:afterAutospacing="0" w:line="360" w:lineRule="auto"/>
              <w:jc w:val="both"/>
              <w:rPr>
                <w:bdr w:val="none" w:sz="0" w:space="0" w:color="auto" w:frame="1"/>
              </w:rPr>
            </w:pPr>
            <w:proofErr w:type="gramStart"/>
            <w:r w:rsidRPr="00E819F1">
              <w:rPr>
                <w:bdr w:val="none" w:sz="0" w:space="0" w:color="auto" w:frame="1"/>
              </w:rPr>
              <w:t>3</w:t>
            </w:r>
            <w:proofErr w:type="gramEnd"/>
          </w:p>
        </w:tc>
      </w:tr>
    </w:tbl>
    <w:p w14:paraId="766356E6" w14:textId="77777777" w:rsidR="00210E7D" w:rsidRPr="00E819F1" w:rsidRDefault="00210E7D" w:rsidP="00E819F1">
      <w:pPr>
        <w:pStyle w:val="NormalWeb"/>
        <w:shd w:val="clear" w:color="auto" w:fill="FFFFFF"/>
        <w:spacing w:before="0" w:beforeAutospacing="0" w:after="0" w:afterAutospacing="0" w:line="360" w:lineRule="auto"/>
        <w:ind w:firstLine="708"/>
        <w:jc w:val="both"/>
        <w:rPr>
          <w:bdr w:val="none" w:sz="0" w:space="0" w:color="auto" w:frame="1"/>
        </w:rPr>
      </w:pPr>
    </w:p>
    <w:p w14:paraId="5C09ACFD" w14:textId="247C0B61" w:rsidR="00996FB4" w:rsidRPr="00E819F1" w:rsidRDefault="00996FB4" w:rsidP="00E819F1">
      <w:pPr>
        <w:pStyle w:val="NormalWeb"/>
        <w:shd w:val="clear" w:color="auto" w:fill="FFFFFF"/>
        <w:spacing w:before="0" w:beforeAutospacing="0" w:after="0" w:afterAutospacing="0" w:line="360" w:lineRule="auto"/>
        <w:ind w:firstLine="708"/>
        <w:jc w:val="both"/>
        <w:rPr>
          <w:bdr w:val="none" w:sz="0" w:space="0" w:color="auto" w:frame="1"/>
        </w:rPr>
      </w:pPr>
      <w:r w:rsidRPr="00E819F1">
        <w:rPr>
          <w:bdr w:val="none" w:sz="0" w:space="0" w:color="auto" w:frame="1"/>
        </w:rPr>
        <w:t xml:space="preserve">Ao analisar </w:t>
      </w:r>
      <w:proofErr w:type="gramStart"/>
      <w:r w:rsidR="00E60130" w:rsidRPr="00E819F1">
        <w:rPr>
          <w:bdr w:val="none" w:sz="0" w:space="0" w:color="auto" w:frame="1"/>
        </w:rPr>
        <w:t>à</w:t>
      </w:r>
      <w:proofErr w:type="gramEnd"/>
      <w:r w:rsidR="00E60130" w:rsidRPr="00E819F1">
        <w:rPr>
          <w:bdr w:val="none" w:sz="0" w:space="0" w:color="auto" w:frame="1"/>
        </w:rPr>
        <w:t xml:space="preserve"> profissão dos autores</w:t>
      </w:r>
      <w:r w:rsidRPr="00E819F1">
        <w:rPr>
          <w:bdr w:val="none" w:sz="0" w:space="0" w:color="auto" w:frame="1"/>
        </w:rPr>
        <w:t xml:space="preserve">, verificou-se que, das </w:t>
      </w:r>
      <w:r w:rsidR="000F1E39" w:rsidRPr="00E819F1">
        <w:rPr>
          <w:bdr w:val="none" w:sz="0" w:space="0" w:color="auto" w:frame="1"/>
        </w:rPr>
        <w:t>13</w:t>
      </w:r>
      <w:r w:rsidRPr="00E819F1">
        <w:rPr>
          <w:bdr w:val="none" w:sz="0" w:space="0" w:color="auto" w:frame="1"/>
        </w:rPr>
        <w:t xml:space="preserve"> </w:t>
      </w:r>
      <w:r w:rsidR="00FE1B21" w:rsidRPr="00E819F1">
        <w:rPr>
          <w:bdr w:val="none" w:sz="0" w:space="0" w:color="auto" w:frame="1"/>
        </w:rPr>
        <w:t xml:space="preserve">publicações </w:t>
      </w:r>
      <w:r w:rsidRPr="00E819F1">
        <w:rPr>
          <w:bdr w:val="none" w:sz="0" w:space="0" w:color="auto" w:frame="1"/>
        </w:rPr>
        <w:t xml:space="preserve">selecionadas, </w:t>
      </w:r>
      <w:r w:rsidR="00FE1B21" w:rsidRPr="00E819F1">
        <w:rPr>
          <w:bdr w:val="none" w:sz="0" w:space="0" w:color="auto" w:frame="1"/>
        </w:rPr>
        <w:t xml:space="preserve">apenas 1 publicação foi composta </w:t>
      </w:r>
      <w:r w:rsidR="000F1E39" w:rsidRPr="00E819F1">
        <w:rPr>
          <w:bdr w:val="none" w:sz="0" w:space="0" w:color="auto" w:frame="1"/>
        </w:rPr>
        <w:t xml:space="preserve">por </w:t>
      </w:r>
      <w:r w:rsidR="00FE1B21" w:rsidRPr="00E819F1">
        <w:rPr>
          <w:bdr w:val="none" w:sz="0" w:space="0" w:color="auto" w:frame="1"/>
        </w:rPr>
        <w:t>mé</w:t>
      </w:r>
      <w:r w:rsidR="00374786" w:rsidRPr="00E819F1">
        <w:rPr>
          <w:bdr w:val="none" w:sz="0" w:space="0" w:color="auto" w:frame="1"/>
        </w:rPr>
        <w:t>dico</w:t>
      </w:r>
      <w:r w:rsidR="00290541" w:rsidRPr="00E819F1">
        <w:rPr>
          <w:bdr w:val="none" w:sz="0" w:space="0" w:color="auto" w:frame="1"/>
        </w:rPr>
        <w:t>, enfermeiras e fisioterapeutas,</w:t>
      </w:r>
      <w:r w:rsidR="00374786" w:rsidRPr="00E819F1">
        <w:rPr>
          <w:bdr w:val="none" w:sz="0" w:space="0" w:color="auto" w:frame="1"/>
        </w:rPr>
        <w:t xml:space="preserve"> </w:t>
      </w:r>
      <w:r w:rsidR="00FE1B21" w:rsidRPr="00E819F1">
        <w:rPr>
          <w:bdr w:val="none" w:sz="0" w:space="0" w:color="auto" w:frame="1"/>
        </w:rPr>
        <w:t xml:space="preserve">inferindo que as pesquisas ainda não </w:t>
      </w:r>
      <w:r w:rsidR="00B37E9B" w:rsidRPr="00E819F1">
        <w:rPr>
          <w:bdr w:val="none" w:sz="0" w:space="0" w:color="auto" w:frame="1"/>
        </w:rPr>
        <w:t xml:space="preserve">articulam </w:t>
      </w:r>
      <w:r w:rsidR="00290541" w:rsidRPr="00E819F1">
        <w:rPr>
          <w:bdr w:val="none" w:sz="0" w:space="0" w:color="auto" w:frame="1"/>
        </w:rPr>
        <w:t>evidências científicas</w:t>
      </w:r>
      <w:r w:rsidR="00300EF1" w:rsidRPr="00E819F1">
        <w:rPr>
          <w:bdr w:val="none" w:sz="0" w:space="0" w:color="auto" w:frame="1"/>
        </w:rPr>
        <w:t>,</w:t>
      </w:r>
      <w:r w:rsidR="00B37E9B" w:rsidRPr="00E819F1">
        <w:rPr>
          <w:bdr w:val="none" w:sz="0" w:space="0" w:color="auto" w:frame="1"/>
        </w:rPr>
        <w:t xml:space="preserve"> já que a queda e</w:t>
      </w:r>
      <w:r w:rsidR="00FE1B21" w:rsidRPr="00E819F1">
        <w:rPr>
          <w:bdr w:val="none" w:sz="0" w:space="0" w:color="auto" w:frame="1"/>
        </w:rPr>
        <w:t xml:space="preserve">ntre idosos </w:t>
      </w:r>
      <w:r w:rsidR="00B37E9B" w:rsidRPr="00E819F1">
        <w:rPr>
          <w:bdr w:val="none" w:sz="0" w:space="0" w:color="auto" w:frame="1"/>
        </w:rPr>
        <w:t>é considerada</w:t>
      </w:r>
      <w:r w:rsidR="00FE1B21" w:rsidRPr="00E819F1">
        <w:rPr>
          <w:bdr w:val="none" w:sz="0" w:space="0" w:color="auto" w:frame="1"/>
        </w:rPr>
        <w:t xml:space="preserve"> </w:t>
      </w:r>
      <w:r w:rsidR="00B37E9B" w:rsidRPr="00E819F1">
        <w:rPr>
          <w:bdr w:val="none" w:sz="0" w:space="0" w:color="auto" w:frame="1"/>
        </w:rPr>
        <w:t>multifatorial</w:t>
      </w:r>
      <w:r w:rsidR="00FE1B21" w:rsidRPr="00E819F1">
        <w:rPr>
          <w:bdr w:val="none" w:sz="0" w:space="0" w:color="auto" w:frame="1"/>
        </w:rPr>
        <w:t xml:space="preserve">. Contudo, </w:t>
      </w:r>
      <w:proofErr w:type="gramStart"/>
      <w:r w:rsidR="00114550" w:rsidRPr="00E819F1">
        <w:rPr>
          <w:bdr w:val="none" w:sz="0" w:space="0" w:color="auto" w:frame="1"/>
        </w:rPr>
        <w:t>9</w:t>
      </w:r>
      <w:proofErr w:type="gramEnd"/>
      <w:r w:rsidR="00114550" w:rsidRPr="00E819F1">
        <w:rPr>
          <w:bdr w:val="none" w:sz="0" w:space="0" w:color="auto" w:frame="1"/>
        </w:rPr>
        <w:t xml:space="preserve"> (69,2%) artigos não descreveram a profissão dos pesquisadores despertando um</w:t>
      </w:r>
      <w:r w:rsidR="00FE1B21" w:rsidRPr="00E819F1">
        <w:rPr>
          <w:bdr w:val="none" w:sz="0" w:space="0" w:color="auto" w:frame="1"/>
        </w:rPr>
        <w:t xml:space="preserve"> viés nessa </w:t>
      </w:r>
      <w:r w:rsidR="00114550" w:rsidRPr="00E819F1">
        <w:rPr>
          <w:bdr w:val="none" w:sz="0" w:space="0" w:color="auto" w:frame="1"/>
        </w:rPr>
        <w:t>dedução</w:t>
      </w:r>
      <w:r w:rsidR="00FE1B21" w:rsidRPr="00E819F1">
        <w:rPr>
          <w:bdr w:val="none" w:sz="0" w:space="0" w:color="auto" w:frame="1"/>
        </w:rPr>
        <w:t xml:space="preserve">. </w:t>
      </w:r>
    </w:p>
    <w:p w14:paraId="7A3E546D" w14:textId="5F6965C6" w:rsidR="00740A89" w:rsidRPr="00E819F1" w:rsidRDefault="00740A89" w:rsidP="00E819F1">
      <w:pPr>
        <w:pStyle w:val="NormalWeb"/>
        <w:shd w:val="clear" w:color="auto" w:fill="FFFFFF"/>
        <w:spacing w:before="0" w:beforeAutospacing="0" w:after="0" w:afterAutospacing="0" w:line="360" w:lineRule="auto"/>
        <w:ind w:firstLine="708"/>
        <w:jc w:val="both"/>
      </w:pPr>
      <w:r w:rsidRPr="00E819F1">
        <w:t xml:space="preserve">Quando analisada a instituição de origem dos responsáveis pelos artigos, verificou-se que </w:t>
      </w:r>
      <w:r w:rsidR="00B76C29" w:rsidRPr="00E819F1">
        <w:t>quase metade das produções (</w:t>
      </w:r>
      <w:r w:rsidR="00E204C0" w:rsidRPr="00E819F1">
        <w:t>46,1</w:t>
      </w:r>
      <w:r w:rsidRPr="00E819F1">
        <w:t>%</w:t>
      </w:r>
      <w:r w:rsidR="00B76C29" w:rsidRPr="00E819F1">
        <w:t xml:space="preserve">) </w:t>
      </w:r>
      <w:proofErr w:type="gramStart"/>
      <w:r w:rsidRPr="00E819F1">
        <w:t>eram</w:t>
      </w:r>
      <w:proofErr w:type="gramEnd"/>
      <w:r w:rsidRPr="00E819F1">
        <w:t xml:space="preserve"> </w:t>
      </w:r>
      <w:r w:rsidR="00C61378" w:rsidRPr="00E819F1">
        <w:t>de</w:t>
      </w:r>
      <w:r w:rsidRPr="00E819F1">
        <w:t xml:space="preserve"> universidades e instituições federais ou estaduais ligadas ao ensi</w:t>
      </w:r>
      <w:r w:rsidR="00B76C29" w:rsidRPr="00E819F1">
        <w:t>no e pesquisa. Os demais artigos eram de</w:t>
      </w:r>
      <w:r w:rsidR="00C61378" w:rsidRPr="00E819F1">
        <w:t xml:space="preserve"> setores</w:t>
      </w:r>
      <w:r w:rsidRPr="00E819F1">
        <w:t xml:space="preserve"> públicos estaduais ou municipais</w:t>
      </w:r>
      <w:r w:rsidR="00B76C29" w:rsidRPr="00E819F1">
        <w:t xml:space="preserve"> (15,4%)</w:t>
      </w:r>
      <w:r w:rsidRPr="00E819F1">
        <w:t xml:space="preserve">, </w:t>
      </w:r>
      <w:r w:rsidR="00C61378" w:rsidRPr="00E819F1">
        <w:t>de</w:t>
      </w:r>
      <w:r w:rsidRPr="00E819F1">
        <w:t xml:space="preserve"> </w:t>
      </w:r>
      <w:r w:rsidR="00E204C0" w:rsidRPr="00E819F1">
        <w:t>parceria entre serviços e universidades públicos</w:t>
      </w:r>
      <w:r w:rsidR="00B76C29" w:rsidRPr="00E819F1">
        <w:t xml:space="preserve"> </w:t>
      </w:r>
      <w:r w:rsidR="00300EF1" w:rsidRPr="00E819F1">
        <w:t>(</w:t>
      </w:r>
      <w:r w:rsidR="00B76C29" w:rsidRPr="00E819F1">
        <w:t>15,4%</w:t>
      </w:r>
      <w:r w:rsidR="00300EF1" w:rsidRPr="00E819F1">
        <w:t>)</w:t>
      </w:r>
      <w:r w:rsidR="00E204C0" w:rsidRPr="00E819F1">
        <w:t>,</w:t>
      </w:r>
      <w:r w:rsidRPr="00E819F1">
        <w:t xml:space="preserve"> </w:t>
      </w:r>
      <w:r w:rsidR="00B76C29" w:rsidRPr="00E819F1">
        <w:t>ou</w:t>
      </w:r>
      <w:r w:rsidR="00E204C0" w:rsidRPr="00E819F1">
        <w:t xml:space="preserve"> parceria entre universidades públicas e privadas </w:t>
      </w:r>
      <w:r w:rsidR="00B76C29" w:rsidRPr="00E819F1">
        <w:t>(15,4%). A</w:t>
      </w:r>
      <w:r w:rsidR="00E204C0" w:rsidRPr="00E819F1">
        <w:t xml:space="preserve">penas </w:t>
      </w:r>
      <w:proofErr w:type="gramStart"/>
      <w:r w:rsidR="00114550" w:rsidRPr="00E819F1">
        <w:t>1</w:t>
      </w:r>
      <w:proofErr w:type="gramEnd"/>
      <w:r w:rsidR="00114550" w:rsidRPr="00E819F1">
        <w:t xml:space="preserve"> (</w:t>
      </w:r>
      <w:r w:rsidR="00E204C0" w:rsidRPr="00E819F1">
        <w:t>7,7%</w:t>
      </w:r>
      <w:r w:rsidR="00114550" w:rsidRPr="00E819F1">
        <w:t>)</w:t>
      </w:r>
      <w:r w:rsidR="00E204C0" w:rsidRPr="00E819F1">
        <w:t xml:space="preserve"> </w:t>
      </w:r>
      <w:r w:rsidR="00B76C29" w:rsidRPr="00E819F1">
        <w:t xml:space="preserve">das publicações </w:t>
      </w:r>
      <w:r w:rsidR="00B76C29" w:rsidRPr="00E819F1">
        <w:lastRenderedPageBreak/>
        <w:t>foram</w:t>
      </w:r>
      <w:r w:rsidR="00E204C0" w:rsidRPr="00E819F1">
        <w:t xml:space="preserve"> exclusiva</w:t>
      </w:r>
      <w:r w:rsidR="00B76C29" w:rsidRPr="00E819F1">
        <w:t>mente</w:t>
      </w:r>
      <w:r w:rsidR="00E204C0" w:rsidRPr="00E819F1">
        <w:t xml:space="preserve"> de universidade privada</w:t>
      </w:r>
      <w:r w:rsidR="00B76C29" w:rsidRPr="00E819F1">
        <w:t xml:space="preserve">, demonstrando uma lacuna </w:t>
      </w:r>
      <w:r w:rsidR="00E97244" w:rsidRPr="00E819F1">
        <w:t>n</w:t>
      </w:r>
      <w:r w:rsidR="00114550" w:rsidRPr="00E819F1">
        <w:t xml:space="preserve">a disseminação de evidências perante </w:t>
      </w:r>
      <w:r w:rsidR="00E97244" w:rsidRPr="00E819F1">
        <w:t>os pilares de ensino, pesquisa e extensão</w:t>
      </w:r>
      <w:r w:rsidR="00300EF1" w:rsidRPr="00E819F1">
        <w:t>.</w:t>
      </w:r>
    </w:p>
    <w:p w14:paraId="4439D6BA" w14:textId="5839B098" w:rsidR="00996FB4" w:rsidRPr="00E819F1" w:rsidRDefault="00740A89" w:rsidP="00E819F1">
      <w:pPr>
        <w:pStyle w:val="NormalWeb"/>
        <w:shd w:val="clear" w:color="auto" w:fill="FFFFFF"/>
        <w:spacing w:before="0" w:beforeAutospacing="0" w:after="0" w:afterAutospacing="0" w:line="360" w:lineRule="auto"/>
        <w:ind w:firstLine="708"/>
        <w:jc w:val="both"/>
        <w:rPr>
          <w:color w:val="00B050"/>
          <w:bdr w:val="none" w:sz="0" w:space="0" w:color="auto" w:frame="1"/>
        </w:rPr>
      </w:pPr>
      <w:r w:rsidRPr="00E819F1">
        <w:rPr>
          <w:bdr w:val="none" w:sz="0" w:space="0" w:color="auto" w:frame="1"/>
        </w:rPr>
        <w:t>Quanto ao ano de publicação</w:t>
      </w:r>
      <w:r w:rsidR="00EB7D8C" w:rsidRPr="00E819F1">
        <w:rPr>
          <w:bdr w:val="none" w:sz="0" w:space="0" w:color="auto" w:frame="1"/>
        </w:rPr>
        <w:t xml:space="preserve"> dos artigos</w:t>
      </w:r>
      <w:r w:rsidR="00996FB4" w:rsidRPr="00E819F1">
        <w:rPr>
          <w:bdr w:val="none" w:sz="0" w:space="0" w:color="auto" w:frame="1"/>
        </w:rPr>
        <w:t xml:space="preserve">, constatou-se que </w:t>
      </w:r>
      <w:r w:rsidR="00B76C29" w:rsidRPr="00E819F1">
        <w:rPr>
          <w:bdr w:val="none" w:sz="0" w:space="0" w:color="auto" w:frame="1"/>
        </w:rPr>
        <w:t xml:space="preserve">houve maior produtividade </w:t>
      </w:r>
      <w:r w:rsidR="00E62411" w:rsidRPr="00E819F1">
        <w:rPr>
          <w:bdr w:val="none" w:sz="0" w:space="0" w:color="auto" w:frame="1"/>
        </w:rPr>
        <w:t xml:space="preserve">nos </w:t>
      </w:r>
      <w:r w:rsidR="00B76C29" w:rsidRPr="00E819F1">
        <w:rPr>
          <w:bdr w:val="none" w:sz="0" w:space="0" w:color="auto" w:frame="1"/>
        </w:rPr>
        <w:t xml:space="preserve">anos de </w:t>
      </w:r>
      <w:r w:rsidR="00E60130" w:rsidRPr="00E819F1">
        <w:rPr>
          <w:bdr w:val="none" w:sz="0" w:space="0" w:color="auto" w:frame="1"/>
        </w:rPr>
        <w:t>201</w:t>
      </w:r>
      <w:r w:rsidR="004D16A5" w:rsidRPr="00E819F1">
        <w:rPr>
          <w:bdr w:val="none" w:sz="0" w:space="0" w:color="auto" w:frame="1"/>
        </w:rPr>
        <w:t>0</w:t>
      </w:r>
      <w:r w:rsidR="00374786" w:rsidRPr="00E819F1">
        <w:rPr>
          <w:bdr w:val="none" w:sz="0" w:space="0" w:color="auto" w:frame="1"/>
        </w:rPr>
        <w:t xml:space="preserve"> e 201</w:t>
      </w:r>
      <w:r w:rsidR="004D16A5" w:rsidRPr="00E819F1">
        <w:rPr>
          <w:bdr w:val="none" w:sz="0" w:space="0" w:color="auto" w:frame="1"/>
        </w:rPr>
        <w:t>2,</w:t>
      </w:r>
      <w:r w:rsidR="00EB7D8C" w:rsidRPr="00E819F1">
        <w:rPr>
          <w:bdr w:val="none" w:sz="0" w:space="0" w:color="auto" w:frame="1"/>
        </w:rPr>
        <w:t xml:space="preserve"> demonstrando a aproximação da Politica Nacional do Idoso instituída nesse período</w:t>
      </w:r>
      <w:r w:rsidR="00996FB4" w:rsidRPr="00E819F1">
        <w:rPr>
          <w:bdr w:val="none" w:sz="0" w:space="0" w:color="auto" w:frame="1"/>
        </w:rPr>
        <w:t xml:space="preserve"> (</w:t>
      </w:r>
      <w:r w:rsidR="00787760" w:rsidRPr="00E819F1">
        <w:rPr>
          <w:bdr w:val="none" w:sz="0" w:space="0" w:color="auto" w:frame="1"/>
        </w:rPr>
        <w:t>Quadro</w:t>
      </w:r>
      <w:r w:rsidR="00E60130" w:rsidRPr="00E819F1">
        <w:rPr>
          <w:bdr w:val="none" w:sz="0" w:space="0" w:color="auto" w:frame="1"/>
        </w:rPr>
        <w:t xml:space="preserve"> </w:t>
      </w:r>
      <w:proofErr w:type="gramStart"/>
      <w:r w:rsidR="00E60130" w:rsidRPr="00E819F1">
        <w:rPr>
          <w:bdr w:val="none" w:sz="0" w:space="0" w:color="auto" w:frame="1"/>
        </w:rPr>
        <w:t>2</w:t>
      </w:r>
      <w:proofErr w:type="gramEnd"/>
      <w:r w:rsidR="00996FB4" w:rsidRPr="00E819F1">
        <w:rPr>
          <w:bdr w:val="none" w:sz="0" w:space="0" w:color="auto" w:frame="1"/>
        </w:rPr>
        <w:t>).</w:t>
      </w:r>
      <w:r w:rsidRPr="00E819F1">
        <w:rPr>
          <w:bdr w:val="none" w:sz="0" w:space="0" w:color="auto" w:frame="1"/>
        </w:rPr>
        <w:t xml:space="preserve"> Possivelmente a atualidade do tema</w:t>
      </w:r>
      <w:r w:rsidR="00EB7D8C" w:rsidRPr="00E819F1">
        <w:rPr>
          <w:bdr w:val="none" w:sz="0" w:space="0" w:color="auto" w:frame="1"/>
        </w:rPr>
        <w:t xml:space="preserve"> também</w:t>
      </w:r>
      <w:r w:rsidRPr="00E819F1">
        <w:rPr>
          <w:bdr w:val="none" w:sz="0" w:space="0" w:color="auto" w:frame="1"/>
        </w:rPr>
        <w:t xml:space="preserve"> est</w:t>
      </w:r>
      <w:r w:rsidR="00EB7D8C" w:rsidRPr="00E819F1">
        <w:rPr>
          <w:bdr w:val="none" w:sz="0" w:space="0" w:color="auto" w:frame="1"/>
        </w:rPr>
        <w:t>eja</w:t>
      </w:r>
      <w:r w:rsidRPr="00E819F1">
        <w:rPr>
          <w:bdr w:val="none" w:sz="0" w:space="0" w:color="auto" w:frame="1"/>
        </w:rPr>
        <w:t xml:space="preserve"> </w:t>
      </w:r>
      <w:r w:rsidR="00E204C0" w:rsidRPr="00E819F1">
        <w:rPr>
          <w:bdr w:val="none" w:sz="0" w:space="0" w:color="auto" w:frame="1"/>
        </w:rPr>
        <w:t>atrelada</w:t>
      </w:r>
      <w:r w:rsidRPr="00E819F1">
        <w:rPr>
          <w:bdr w:val="none" w:sz="0" w:space="0" w:color="auto" w:frame="1"/>
        </w:rPr>
        <w:t xml:space="preserve"> </w:t>
      </w:r>
      <w:r w:rsidR="00E204C0" w:rsidRPr="00E819F1">
        <w:rPr>
          <w:bdr w:val="none" w:sz="0" w:space="0" w:color="auto" w:frame="1"/>
        </w:rPr>
        <w:t>aos avanços</w:t>
      </w:r>
      <w:r w:rsidRPr="00E819F1">
        <w:rPr>
          <w:bdr w:val="none" w:sz="0" w:space="0" w:color="auto" w:frame="1"/>
        </w:rPr>
        <w:t xml:space="preserve"> no cenário científico nacional e também </w:t>
      </w:r>
      <w:r w:rsidR="00E204C0" w:rsidRPr="00E819F1">
        <w:rPr>
          <w:bdr w:val="none" w:sz="0" w:space="0" w:color="auto" w:frame="1"/>
        </w:rPr>
        <w:t>às demandas crescentes na esfera da saúde do idoso.</w:t>
      </w:r>
      <w:r w:rsidR="00E97244" w:rsidRPr="00E819F1">
        <w:rPr>
          <w:bdr w:val="none" w:sz="0" w:space="0" w:color="auto" w:frame="1"/>
        </w:rPr>
        <w:t xml:space="preserve"> </w:t>
      </w:r>
    </w:p>
    <w:p w14:paraId="2C87AD6E" w14:textId="77777777" w:rsidR="00787760" w:rsidRPr="00E819F1" w:rsidRDefault="00787760" w:rsidP="00E819F1">
      <w:pPr>
        <w:pStyle w:val="NormalWeb"/>
        <w:shd w:val="clear" w:color="auto" w:fill="FFFFFF"/>
        <w:spacing w:before="0" w:beforeAutospacing="0" w:after="0" w:afterAutospacing="0" w:line="360" w:lineRule="auto"/>
        <w:jc w:val="both"/>
        <w:rPr>
          <w:bdr w:val="none" w:sz="0" w:space="0" w:color="auto" w:frame="1"/>
        </w:rPr>
      </w:pPr>
    </w:p>
    <w:p w14:paraId="3C949E3F" w14:textId="07153664" w:rsidR="00787760" w:rsidRPr="00E819F1" w:rsidRDefault="00787760" w:rsidP="00E819F1">
      <w:pPr>
        <w:pStyle w:val="NormalWeb"/>
        <w:shd w:val="clear" w:color="auto" w:fill="FFFFFF"/>
        <w:spacing w:before="0" w:beforeAutospacing="0" w:after="0" w:afterAutospacing="0" w:line="360" w:lineRule="auto"/>
        <w:jc w:val="both"/>
        <w:rPr>
          <w:bdr w:val="none" w:sz="0" w:space="0" w:color="auto" w:frame="1"/>
        </w:rPr>
      </w:pPr>
      <w:r w:rsidRPr="00E819F1">
        <w:rPr>
          <w:b/>
          <w:bdr w:val="none" w:sz="0" w:space="0" w:color="auto" w:frame="1"/>
        </w:rPr>
        <w:t xml:space="preserve">Quadro </w:t>
      </w:r>
      <w:proofErr w:type="gramStart"/>
      <w:r w:rsidRPr="00E819F1">
        <w:rPr>
          <w:b/>
          <w:bdr w:val="none" w:sz="0" w:space="0" w:color="auto" w:frame="1"/>
        </w:rPr>
        <w:t>2</w:t>
      </w:r>
      <w:proofErr w:type="gramEnd"/>
      <w:r w:rsidRPr="00E819F1">
        <w:rPr>
          <w:b/>
          <w:bdr w:val="none" w:sz="0" w:space="0" w:color="auto" w:frame="1"/>
        </w:rPr>
        <w:t>:</w:t>
      </w:r>
      <w:r w:rsidRPr="00E819F1">
        <w:rPr>
          <w:bdr w:val="none" w:sz="0" w:space="0" w:color="auto" w:frame="1"/>
        </w:rPr>
        <w:t xml:space="preserve"> Analise dos estudos selecionados</w:t>
      </w:r>
    </w:p>
    <w:tbl>
      <w:tblPr>
        <w:tblStyle w:val="Tabelacomgrade"/>
        <w:tblW w:w="0" w:type="auto"/>
        <w:tblLook w:val="04A0" w:firstRow="1" w:lastRow="0" w:firstColumn="1" w:lastColumn="0" w:noHBand="0" w:noVBand="1"/>
      </w:tblPr>
      <w:tblGrid>
        <w:gridCol w:w="536"/>
        <w:gridCol w:w="3211"/>
        <w:gridCol w:w="4424"/>
        <w:gridCol w:w="1116"/>
      </w:tblGrid>
      <w:tr w:rsidR="00E60130" w:rsidRPr="00E819F1" w14:paraId="099A1BA1" w14:textId="77777777" w:rsidTr="00A14B6D">
        <w:tc>
          <w:tcPr>
            <w:tcW w:w="562" w:type="dxa"/>
          </w:tcPr>
          <w:p w14:paraId="52C1A039" w14:textId="77777777" w:rsidR="00E60130" w:rsidRPr="00E819F1" w:rsidRDefault="00E60130" w:rsidP="00E819F1">
            <w:pPr>
              <w:tabs>
                <w:tab w:val="left" w:pos="3355"/>
              </w:tabs>
              <w:spacing w:line="360" w:lineRule="auto"/>
              <w:jc w:val="center"/>
              <w:rPr>
                <w:rFonts w:ascii="Times New Roman" w:hAnsi="Times New Roman" w:cs="Times New Roman"/>
                <w:b/>
                <w:sz w:val="24"/>
                <w:szCs w:val="24"/>
              </w:rPr>
            </w:pPr>
          </w:p>
        </w:tc>
        <w:tc>
          <w:tcPr>
            <w:tcW w:w="3686" w:type="dxa"/>
          </w:tcPr>
          <w:p w14:paraId="692C7C27" w14:textId="77777777" w:rsidR="00E60130" w:rsidRPr="00E819F1" w:rsidRDefault="00E60130" w:rsidP="00E819F1">
            <w:pPr>
              <w:tabs>
                <w:tab w:val="left" w:pos="3355"/>
              </w:tabs>
              <w:spacing w:line="360" w:lineRule="auto"/>
              <w:jc w:val="center"/>
              <w:rPr>
                <w:rFonts w:ascii="Times New Roman" w:hAnsi="Times New Roman" w:cs="Times New Roman"/>
                <w:b/>
                <w:sz w:val="24"/>
                <w:szCs w:val="24"/>
              </w:rPr>
            </w:pPr>
            <w:r w:rsidRPr="00E819F1">
              <w:rPr>
                <w:rFonts w:ascii="Times New Roman" w:hAnsi="Times New Roman" w:cs="Times New Roman"/>
                <w:b/>
                <w:sz w:val="24"/>
                <w:szCs w:val="24"/>
              </w:rPr>
              <w:t>Autor</w:t>
            </w:r>
          </w:p>
        </w:tc>
        <w:tc>
          <w:tcPr>
            <w:tcW w:w="4961" w:type="dxa"/>
          </w:tcPr>
          <w:p w14:paraId="6AA3CF03" w14:textId="77777777" w:rsidR="00E60130" w:rsidRPr="00E819F1" w:rsidRDefault="00E60130" w:rsidP="00E819F1">
            <w:pPr>
              <w:tabs>
                <w:tab w:val="left" w:pos="3355"/>
              </w:tabs>
              <w:spacing w:line="360" w:lineRule="auto"/>
              <w:jc w:val="center"/>
              <w:rPr>
                <w:rFonts w:ascii="Times New Roman" w:hAnsi="Times New Roman" w:cs="Times New Roman"/>
                <w:b/>
                <w:sz w:val="24"/>
                <w:szCs w:val="24"/>
              </w:rPr>
            </w:pPr>
            <w:r w:rsidRPr="00E819F1">
              <w:rPr>
                <w:rFonts w:ascii="Times New Roman" w:hAnsi="Times New Roman" w:cs="Times New Roman"/>
                <w:b/>
                <w:sz w:val="24"/>
                <w:szCs w:val="24"/>
              </w:rPr>
              <w:t>Título</w:t>
            </w:r>
          </w:p>
        </w:tc>
        <w:tc>
          <w:tcPr>
            <w:tcW w:w="1247" w:type="dxa"/>
          </w:tcPr>
          <w:p w14:paraId="2949A70B" w14:textId="77777777" w:rsidR="00E60130" w:rsidRPr="00E819F1" w:rsidRDefault="00E60130" w:rsidP="00E819F1">
            <w:pPr>
              <w:tabs>
                <w:tab w:val="left" w:pos="3355"/>
              </w:tabs>
              <w:spacing w:line="360" w:lineRule="auto"/>
              <w:jc w:val="center"/>
              <w:rPr>
                <w:rFonts w:ascii="Times New Roman" w:hAnsi="Times New Roman" w:cs="Times New Roman"/>
                <w:b/>
                <w:sz w:val="24"/>
                <w:szCs w:val="24"/>
              </w:rPr>
            </w:pPr>
            <w:r w:rsidRPr="00E819F1">
              <w:rPr>
                <w:rFonts w:ascii="Times New Roman" w:hAnsi="Times New Roman" w:cs="Times New Roman"/>
                <w:b/>
                <w:sz w:val="24"/>
                <w:szCs w:val="24"/>
              </w:rPr>
              <w:t>Ano</w:t>
            </w:r>
          </w:p>
        </w:tc>
      </w:tr>
      <w:tr w:rsidR="00E60130" w:rsidRPr="00E819F1" w14:paraId="5F748AE5" w14:textId="77777777" w:rsidTr="00A14B6D">
        <w:tc>
          <w:tcPr>
            <w:tcW w:w="562" w:type="dxa"/>
          </w:tcPr>
          <w:p w14:paraId="78229FAA" w14:textId="77777777" w:rsidR="00E60130" w:rsidRPr="00E819F1" w:rsidRDefault="00E60130"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1</w:t>
            </w:r>
            <w:proofErr w:type="gramEnd"/>
          </w:p>
        </w:tc>
        <w:tc>
          <w:tcPr>
            <w:tcW w:w="3686" w:type="dxa"/>
          </w:tcPr>
          <w:p w14:paraId="63543517" w14:textId="77777777" w:rsidR="00E60130" w:rsidRPr="00E819F1" w:rsidRDefault="00E60130" w:rsidP="00E819F1">
            <w:pPr>
              <w:spacing w:line="360" w:lineRule="auto"/>
              <w:jc w:val="both"/>
              <w:rPr>
                <w:rFonts w:ascii="Times New Roman" w:hAnsi="Times New Roman" w:cs="Times New Roman"/>
                <w:sz w:val="24"/>
                <w:szCs w:val="24"/>
              </w:rPr>
            </w:pPr>
            <w:r w:rsidRPr="00E819F1">
              <w:rPr>
                <w:rFonts w:ascii="Times New Roman" w:hAnsi="Times New Roman" w:cs="Times New Roman"/>
                <w:bCs/>
                <w:sz w:val="24"/>
                <w:szCs w:val="24"/>
                <w:shd w:val="clear" w:color="auto" w:fill="FFFFFF"/>
              </w:rPr>
              <w:t xml:space="preserve">Antes DL, d’Orsi E, Benedetti </w:t>
            </w:r>
            <w:proofErr w:type="gramStart"/>
            <w:r w:rsidRPr="00E819F1">
              <w:rPr>
                <w:rFonts w:ascii="Times New Roman" w:hAnsi="Times New Roman" w:cs="Times New Roman"/>
                <w:bCs/>
                <w:sz w:val="24"/>
                <w:szCs w:val="24"/>
                <w:shd w:val="clear" w:color="auto" w:fill="FFFFFF"/>
              </w:rPr>
              <w:t>TRB</w:t>
            </w:r>
            <w:proofErr w:type="gramEnd"/>
          </w:p>
        </w:tc>
        <w:tc>
          <w:tcPr>
            <w:tcW w:w="4961" w:type="dxa"/>
          </w:tcPr>
          <w:p w14:paraId="3085A8C5" w14:textId="77777777" w:rsidR="00E60130" w:rsidRPr="00E819F1" w:rsidRDefault="00E60130" w:rsidP="00E819F1">
            <w:pPr>
              <w:tabs>
                <w:tab w:val="left" w:pos="3355"/>
              </w:tabs>
              <w:spacing w:line="360" w:lineRule="auto"/>
              <w:jc w:val="both"/>
              <w:rPr>
                <w:rFonts w:ascii="Times New Roman" w:hAnsi="Times New Roman" w:cs="Times New Roman"/>
                <w:sz w:val="24"/>
                <w:szCs w:val="24"/>
              </w:rPr>
            </w:pPr>
            <w:r w:rsidRPr="00E819F1">
              <w:rPr>
                <w:rFonts w:ascii="Times New Roman" w:hAnsi="Times New Roman" w:cs="Times New Roman"/>
                <w:bCs/>
                <w:sz w:val="24"/>
                <w:szCs w:val="24"/>
                <w:shd w:val="clear" w:color="auto" w:fill="FFFFFF"/>
              </w:rPr>
              <w:t>Circunstâncias e consequências das quedas em idosos de Florianópolis.</w:t>
            </w:r>
            <w:r w:rsidRPr="00E819F1">
              <w:rPr>
                <w:rStyle w:val="apple-converted-space"/>
                <w:rFonts w:ascii="Times New Roman" w:hAnsi="Times New Roman" w:cs="Times New Roman"/>
                <w:bCs/>
                <w:sz w:val="24"/>
                <w:szCs w:val="24"/>
                <w:shd w:val="clear" w:color="auto" w:fill="FFFFFF"/>
              </w:rPr>
              <w:t> </w:t>
            </w:r>
            <w:proofErr w:type="spellStart"/>
            <w:r w:rsidRPr="00E819F1">
              <w:rPr>
                <w:rStyle w:val="nfase"/>
                <w:rFonts w:ascii="Times New Roman" w:hAnsi="Times New Roman" w:cs="Times New Roman"/>
                <w:bCs/>
                <w:sz w:val="24"/>
                <w:szCs w:val="24"/>
                <w:shd w:val="clear" w:color="auto" w:fill="FFFFFF"/>
              </w:rPr>
              <w:t>Epi</w:t>
            </w:r>
            <w:proofErr w:type="spellEnd"/>
            <w:r w:rsidRPr="00E819F1">
              <w:rPr>
                <w:rStyle w:val="apple-converted-space"/>
                <w:rFonts w:ascii="Times New Roman" w:hAnsi="Times New Roman" w:cs="Times New Roman"/>
                <w:bCs/>
                <w:sz w:val="24"/>
                <w:szCs w:val="24"/>
                <w:shd w:val="clear" w:color="auto" w:fill="FFFFFF"/>
              </w:rPr>
              <w:t> </w:t>
            </w:r>
            <w:proofErr w:type="spellStart"/>
            <w:r w:rsidRPr="00E819F1">
              <w:rPr>
                <w:rFonts w:ascii="Times New Roman" w:hAnsi="Times New Roman" w:cs="Times New Roman"/>
                <w:bCs/>
                <w:sz w:val="24"/>
                <w:szCs w:val="24"/>
                <w:shd w:val="clear" w:color="auto" w:fill="FFFFFF"/>
              </w:rPr>
              <w:t>Floripa</w:t>
            </w:r>
            <w:proofErr w:type="spellEnd"/>
            <w:r w:rsidRPr="00E819F1">
              <w:rPr>
                <w:rFonts w:ascii="Times New Roman" w:hAnsi="Times New Roman" w:cs="Times New Roman"/>
                <w:bCs/>
                <w:sz w:val="24"/>
                <w:szCs w:val="24"/>
                <w:shd w:val="clear" w:color="auto" w:fill="FFFFFF"/>
              </w:rPr>
              <w:t xml:space="preserve"> Idoso </w:t>
            </w:r>
            <w:proofErr w:type="gramStart"/>
            <w:r w:rsidRPr="00E819F1">
              <w:rPr>
                <w:rFonts w:ascii="Times New Roman" w:hAnsi="Times New Roman" w:cs="Times New Roman"/>
                <w:bCs/>
                <w:sz w:val="24"/>
                <w:szCs w:val="24"/>
                <w:shd w:val="clear" w:color="auto" w:fill="FFFFFF"/>
              </w:rPr>
              <w:t>2009</w:t>
            </w:r>
            <w:proofErr w:type="gramEnd"/>
          </w:p>
        </w:tc>
        <w:tc>
          <w:tcPr>
            <w:tcW w:w="1247" w:type="dxa"/>
          </w:tcPr>
          <w:p w14:paraId="12A8593F" w14:textId="77777777" w:rsidR="00E60130" w:rsidRPr="00E819F1" w:rsidRDefault="00E60130" w:rsidP="00E819F1">
            <w:pPr>
              <w:tabs>
                <w:tab w:val="left" w:pos="3355"/>
              </w:tabs>
              <w:spacing w:line="360" w:lineRule="auto"/>
              <w:rPr>
                <w:rFonts w:ascii="Times New Roman" w:hAnsi="Times New Roman" w:cs="Times New Roman"/>
                <w:sz w:val="24"/>
                <w:szCs w:val="24"/>
              </w:rPr>
            </w:pPr>
            <w:r w:rsidRPr="00E819F1">
              <w:rPr>
                <w:rFonts w:ascii="Times New Roman" w:hAnsi="Times New Roman" w:cs="Times New Roman"/>
                <w:sz w:val="24"/>
                <w:szCs w:val="24"/>
              </w:rPr>
              <w:t>2013</w:t>
            </w:r>
          </w:p>
        </w:tc>
      </w:tr>
      <w:tr w:rsidR="00E60130" w:rsidRPr="00E819F1" w14:paraId="0D0583F4" w14:textId="77777777" w:rsidTr="00A14B6D">
        <w:tc>
          <w:tcPr>
            <w:tcW w:w="562" w:type="dxa"/>
          </w:tcPr>
          <w:p w14:paraId="15015833" w14:textId="77777777" w:rsidR="00E60130" w:rsidRPr="00E819F1" w:rsidRDefault="00E60130"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2</w:t>
            </w:r>
            <w:proofErr w:type="gramEnd"/>
          </w:p>
        </w:tc>
        <w:tc>
          <w:tcPr>
            <w:tcW w:w="3686" w:type="dxa"/>
          </w:tcPr>
          <w:p w14:paraId="6FA14A4E" w14:textId="77777777" w:rsidR="00E60130" w:rsidRPr="00E819F1" w:rsidRDefault="00E60130" w:rsidP="00E819F1">
            <w:pPr>
              <w:spacing w:line="360" w:lineRule="auto"/>
              <w:jc w:val="both"/>
              <w:rPr>
                <w:rFonts w:ascii="Times New Roman" w:hAnsi="Times New Roman" w:cs="Times New Roman"/>
                <w:bCs/>
                <w:sz w:val="24"/>
                <w:szCs w:val="24"/>
                <w:shd w:val="clear" w:color="auto" w:fill="FFFFFF"/>
              </w:rPr>
            </w:pPr>
            <w:proofErr w:type="spellStart"/>
            <w:r w:rsidRPr="00E819F1">
              <w:rPr>
                <w:rFonts w:ascii="Times New Roman" w:hAnsi="Times New Roman" w:cs="Times New Roman"/>
                <w:bCs/>
                <w:sz w:val="24"/>
                <w:szCs w:val="24"/>
                <w:shd w:val="clear" w:color="auto" w:fill="FFFFFF"/>
              </w:rPr>
              <w:t>Fhon</w:t>
            </w:r>
            <w:proofErr w:type="spellEnd"/>
            <w:r w:rsidRPr="00E819F1">
              <w:rPr>
                <w:rFonts w:ascii="Times New Roman" w:hAnsi="Times New Roman" w:cs="Times New Roman"/>
                <w:bCs/>
                <w:sz w:val="24"/>
                <w:szCs w:val="24"/>
                <w:shd w:val="clear" w:color="auto" w:fill="FFFFFF"/>
              </w:rPr>
              <w:t xml:space="preserve"> JRC, </w:t>
            </w:r>
            <w:proofErr w:type="spellStart"/>
            <w:r w:rsidRPr="00E819F1">
              <w:rPr>
                <w:rFonts w:ascii="Times New Roman" w:hAnsi="Times New Roman" w:cs="Times New Roman"/>
                <w:bCs/>
                <w:sz w:val="24"/>
                <w:szCs w:val="24"/>
                <w:shd w:val="clear" w:color="auto" w:fill="FFFFFF"/>
              </w:rPr>
              <w:t>Wehbe</w:t>
            </w:r>
            <w:proofErr w:type="spellEnd"/>
            <w:r w:rsidRPr="00E819F1">
              <w:rPr>
                <w:rFonts w:ascii="Times New Roman" w:hAnsi="Times New Roman" w:cs="Times New Roman"/>
                <w:bCs/>
                <w:sz w:val="24"/>
                <w:szCs w:val="24"/>
                <w:shd w:val="clear" w:color="auto" w:fill="FFFFFF"/>
              </w:rPr>
              <w:t xml:space="preserve"> SCCF, </w:t>
            </w:r>
            <w:proofErr w:type="spellStart"/>
            <w:r w:rsidRPr="00E819F1">
              <w:rPr>
                <w:rFonts w:ascii="Times New Roman" w:hAnsi="Times New Roman" w:cs="Times New Roman"/>
                <w:bCs/>
                <w:sz w:val="24"/>
                <w:szCs w:val="24"/>
                <w:shd w:val="clear" w:color="auto" w:fill="FFFFFF"/>
              </w:rPr>
              <w:t>Vendruscolo</w:t>
            </w:r>
            <w:proofErr w:type="spellEnd"/>
            <w:r w:rsidRPr="00E819F1">
              <w:rPr>
                <w:rFonts w:ascii="Times New Roman" w:hAnsi="Times New Roman" w:cs="Times New Roman"/>
                <w:bCs/>
                <w:sz w:val="24"/>
                <w:szCs w:val="24"/>
                <w:shd w:val="clear" w:color="auto" w:fill="FFFFFF"/>
              </w:rPr>
              <w:t xml:space="preserve"> TRP, </w:t>
            </w:r>
            <w:proofErr w:type="spellStart"/>
            <w:r w:rsidRPr="00E819F1">
              <w:rPr>
                <w:rFonts w:ascii="Times New Roman" w:hAnsi="Times New Roman" w:cs="Times New Roman"/>
                <w:bCs/>
                <w:sz w:val="24"/>
                <w:szCs w:val="24"/>
                <w:shd w:val="clear" w:color="auto" w:fill="FFFFFF"/>
              </w:rPr>
              <w:t>Stackfleth</w:t>
            </w:r>
            <w:proofErr w:type="spellEnd"/>
            <w:r w:rsidRPr="00E819F1">
              <w:rPr>
                <w:rFonts w:ascii="Times New Roman" w:hAnsi="Times New Roman" w:cs="Times New Roman"/>
                <w:bCs/>
                <w:sz w:val="24"/>
                <w:szCs w:val="24"/>
                <w:shd w:val="clear" w:color="auto" w:fill="FFFFFF"/>
              </w:rPr>
              <w:t xml:space="preserve"> R, Marques S, Rodrigues </w:t>
            </w:r>
            <w:proofErr w:type="gramStart"/>
            <w:r w:rsidRPr="00E819F1">
              <w:rPr>
                <w:rFonts w:ascii="Times New Roman" w:hAnsi="Times New Roman" w:cs="Times New Roman"/>
                <w:bCs/>
                <w:sz w:val="24"/>
                <w:szCs w:val="24"/>
                <w:shd w:val="clear" w:color="auto" w:fill="FFFFFF"/>
              </w:rPr>
              <w:t>RAP</w:t>
            </w:r>
            <w:proofErr w:type="gramEnd"/>
          </w:p>
        </w:tc>
        <w:tc>
          <w:tcPr>
            <w:tcW w:w="4961" w:type="dxa"/>
          </w:tcPr>
          <w:p w14:paraId="19AC91DE" w14:textId="77777777" w:rsidR="00E60130" w:rsidRPr="00E819F1" w:rsidRDefault="00E60130"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Quedas em idosos e sua relação com a capacidade funcional</w:t>
            </w:r>
          </w:p>
        </w:tc>
        <w:tc>
          <w:tcPr>
            <w:tcW w:w="1247" w:type="dxa"/>
          </w:tcPr>
          <w:p w14:paraId="0C64AB1F" w14:textId="77777777" w:rsidR="00E60130" w:rsidRPr="00E819F1" w:rsidRDefault="00E60130" w:rsidP="00E819F1">
            <w:pPr>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2012</w:t>
            </w:r>
          </w:p>
        </w:tc>
      </w:tr>
      <w:tr w:rsidR="00E60130" w:rsidRPr="00E819F1" w14:paraId="120CB9E3" w14:textId="77777777" w:rsidTr="00A14B6D">
        <w:tc>
          <w:tcPr>
            <w:tcW w:w="562" w:type="dxa"/>
          </w:tcPr>
          <w:p w14:paraId="27A3EA41" w14:textId="77777777" w:rsidR="00E60130" w:rsidRPr="00E819F1" w:rsidRDefault="00E60130"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3</w:t>
            </w:r>
            <w:proofErr w:type="gramEnd"/>
          </w:p>
        </w:tc>
        <w:tc>
          <w:tcPr>
            <w:tcW w:w="3686" w:type="dxa"/>
          </w:tcPr>
          <w:p w14:paraId="565E8572" w14:textId="77777777" w:rsidR="00E60130" w:rsidRPr="00E819F1" w:rsidRDefault="00E60130"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Lopes RA, Carvalho BSA, Mourão DMP, Dias MG, Mitre NCD, Morais </w:t>
            </w:r>
            <w:proofErr w:type="gramStart"/>
            <w:r w:rsidRPr="00E819F1">
              <w:rPr>
                <w:rFonts w:ascii="Times New Roman" w:hAnsi="Times New Roman" w:cs="Times New Roman"/>
                <w:bCs/>
                <w:sz w:val="24"/>
                <w:szCs w:val="24"/>
                <w:shd w:val="clear" w:color="auto" w:fill="FFFFFF"/>
              </w:rPr>
              <w:t>GA</w:t>
            </w:r>
            <w:proofErr w:type="gramEnd"/>
          </w:p>
          <w:p w14:paraId="03324B59" w14:textId="77777777" w:rsidR="00E60130" w:rsidRPr="00E819F1" w:rsidRDefault="00E60130" w:rsidP="00E819F1">
            <w:pPr>
              <w:tabs>
                <w:tab w:val="left" w:pos="3355"/>
              </w:tabs>
              <w:spacing w:line="360" w:lineRule="auto"/>
              <w:jc w:val="both"/>
              <w:rPr>
                <w:rFonts w:ascii="Times New Roman" w:hAnsi="Times New Roman" w:cs="Times New Roman"/>
                <w:bCs/>
                <w:sz w:val="24"/>
                <w:szCs w:val="24"/>
                <w:shd w:val="clear" w:color="auto" w:fill="FFFFFF"/>
              </w:rPr>
            </w:pPr>
          </w:p>
        </w:tc>
        <w:tc>
          <w:tcPr>
            <w:tcW w:w="4961" w:type="dxa"/>
          </w:tcPr>
          <w:p w14:paraId="3B813C25" w14:textId="77777777" w:rsidR="00E60130" w:rsidRPr="00E819F1" w:rsidRDefault="00E60130" w:rsidP="00E819F1">
            <w:pPr>
              <w:tabs>
                <w:tab w:val="left" w:pos="3355"/>
              </w:tabs>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Quedas de idosos em uma clínica-escola: prevalência e fatores associados</w:t>
            </w:r>
          </w:p>
        </w:tc>
        <w:tc>
          <w:tcPr>
            <w:tcW w:w="1247" w:type="dxa"/>
          </w:tcPr>
          <w:p w14:paraId="67ED34BA" w14:textId="77777777" w:rsidR="00E60130" w:rsidRPr="00E819F1" w:rsidRDefault="00E60130" w:rsidP="00E819F1">
            <w:pPr>
              <w:tabs>
                <w:tab w:val="left" w:pos="3355"/>
              </w:tabs>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2010</w:t>
            </w:r>
          </w:p>
        </w:tc>
      </w:tr>
      <w:tr w:rsidR="00E60130" w:rsidRPr="00E819F1" w14:paraId="57072E58" w14:textId="77777777" w:rsidTr="00A14B6D">
        <w:tc>
          <w:tcPr>
            <w:tcW w:w="562" w:type="dxa"/>
          </w:tcPr>
          <w:p w14:paraId="0D43E5AD" w14:textId="77777777" w:rsidR="00E60130" w:rsidRPr="00E819F1" w:rsidRDefault="00E60130"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4</w:t>
            </w:r>
            <w:proofErr w:type="gramEnd"/>
          </w:p>
        </w:tc>
        <w:tc>
          <w:tcPr>
            <w:tcW w:w="3686" w:type="dxa"/>
          </w:tcPr>
          <w:p w14:paraId="00CED7C5" w14:textId="77777777" w:rsidR="00E60130" w:rsidRPr="00E819F1" w:rsidRDefault="00E60130"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Lira ACC, Pontes MLF, Marques AAS, Queiroz RB, Pinho TAM, Silva </w:t>
            </w:r>
            <w:proofErr w:type="gramStart"/>
            <w:r w:rsidRPr="00E819F1">
              <w:rPr>
                <w:rFonts w:ascii="Times New Roman" w:hAnsi="Times New Roman" w:cs="Times New Roman"/>
                <w:bCs/>
                <w:sz w:val="24"/>
                <w:szCs w:val="24"/>
                <w:shd w:val="clear" w:color="auto" w:fill="FFFFFF"/>
              </w:rPr>
              <w:t>AO</w:t>
            </w:r>
            <w:proofErr w:type="gramEnd"/>
          </w:p>
          <w:p w14:paraId="1A3863B4" w14:textId="77777777" w:rsidR="00E60130" w:rsidRPr="00E819F1" w:rsidRDefault="00E60130" w:rsidP="00E819F1">
            <w:pPr>
              <w:tabs>
                <w:tab w:val="left" w:pos="3355"/>
              </w:tabs>
              <w:spacing w:line="360" w:lineRule="auto"/>
              <w:jc w:val="both"/>
              <w:rPr>
                <w:rFonts w:ascii="Times New Roman" w:hAnsi="Times New Roman" w:cs="Times New Roman"/>
                <w:bCs/>
                <w:sz w:val="24"/>
                <w:szCs w:val="24"/>
                <w:shd w:val="clear" w:color="auto" w:fill="FFFFFF"/>
              </w:rPr>
            </w:pPr>
          </w:p>
        </w:tc>
        <w:tc>
          <w:tcPr>
            <w:tcW w:w="4961" w:type="dxa"/>
          </w:tcPr>
          <w:p w14:paraId="0055C0A5" w14:textId="77777777" w:rsidR="00E60130" w:rsidRPr="00E819F1" w:rsidRDefault="00E60130" w:rsidP="00E819F1">
            <w:pPr>
              <w:tabs>
                <w:tab w:val="left" w:pos="3355"/>
              </w:tabs>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Caracterização de quedas em idosos</w:t>
            </w:r>
          </w:p>
        </w:tc>
        <w:tc>
          <w:tcPr>
            <w:tcW w:w="1247" w:type="dxa"/>
          </w:tcPr>
          <w:p w14:paraId="74CC2728" w14:textId="77777777" w:rsidR="00E60130" w:rsidRPr="00E819F1" w:rsidRDefault="00E60130" w:rsidP="00E819F1">
            <w:pPr>
              <w:tabs>
                <w:tab w:val="left" w:pos="3355"/>
              </w:tabs>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2011</w:t>
            </w:r>
          </w:p>
        </w:tc>
      </w:tr>
      <w:tr w:rsidR="00E60130" w:rsidRPr="00E819F1" w14:paraId="328F84B3" w14:textId="77777777" w:rsidTr="00A14B6D">
        <w:tc>
          <w:tcPr>
            <w:tcW w:w="562" w:type="dxa"/>
          </w:tcPr>
          <w:p w14:paraId="4989B983" w14:textId="77777777" w:rsidR="00E60130" w:rsidRPr="00E819F1" w:rsidRDefault="00E60130"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5</w:t>
            </w:r>
            <w:proofErr w:type="gramEnd"/>
          </w:p>
        </w:tc>
        <w:tc>
          <w:tcPr>
            <w:tcW w:w="3686" w:type="dxa"/>
          </w:tcPr>
          <w:p w14:paraId="439EC4BC" w14:textId="77777777" w:rsidR="00E60130" w:rsidRPr="00E819F1" w:rsidRDefault="00E60130"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Souza MCMR, Murta TGH, Guimarães ML, Ribeiro </w:t>
            </w:r>
            <w:proofErr w:type="gramStart"/>
            <w:r w:rsidRPr="00E819F1">
              <w:rPr>
                <w:rFonts w:ascii="Times New Roman" w:hAnsi="Times New Roman" w:cs="Times New Roman"/>
                <w:bCs/>
                <w:sz w:val="24"/>
                <w:szCs w:val="24"/>
                <w:shd w:val="clear" w:color="auto" w:fill="FFFFFF"/>
              </w:rPr>
              <w:t>MM</w:t>
            </w:r>
            <w:proofErr w:type="gramEnd"/>
          </w:p>
        </w:tc>
        <w:tc>
          <w:tcPr>
            <w:tcW w:w="4961" w:type="dxa"/>
          </w:tcPr>
          <w:p w14:paraId="3CEE3A96" w14:textId="587EEEED" w:rsidR="00E60130" w:rsidRPr="00E819F1" w:rsidRDefault="00E60130" w:rsidP="00E819F1">
            <w:pPr>
              <w:spacing w:before="100" w:beforeAutospacing="1" w:line="360" w:lineRule="auto"/>
              <w:jc w:val="both"/>
              <w:outlineLvl w:val="2"/>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Perfil de idosas que sofreram quedas em uma </w:t>
            </w:r>
            <w:r w:rsidR="00A14B6D" w:rsidRPr="00E819F1">
              <w:rPr>
                <w:rFonts w:ascii="Times New Roman" w:hAnsi="Times New Roman" w:cs="Times New Roman"/>
                <w:bCs/>
                <w:sz w:val="24"/>
                <w:szCs w:val="24"/>
                <w:shd w:val="clear" w:color="auto" w:fill="FFFFFF"/>
              </w:rPr>
              <w:t>instituição</w:t>
            </w:r>
            <w:r w:rsidRPr="00E819F1">
              <w:rPr>
                <w:rFonts w:ascii="Times New Roman" w:hAnsi="Times New Roman" w:cs="Times New Roman"/>
                <w:bCs/>
                <w:sz w:val="24"/>
                <w:szCs w:val="24"/>
                <w:shd w:val="clear" w:color="auto" w:fill="FFFFFF"/>
              </w:rPr>
              <w:t xml:space="preserve"> de longa permanência </w:t>
            </w:r>
          </w:p>
        </w:tc>
        <w:tc>
          <w:tcPr>
            <w:tcW w:w="1247" w:type="dxa"/>
          </w:tcPr>
          <w:p w14:paraId="1A4A619D" w14:textId="77777777" w:rsidR="00E60130" w:rsidRPr="00E819F1" w:rsidRDefault="00E60130" w:rsidP="00E819F1">
            <w:pPr>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2012</w:t>
            </w:r>
          </w:p>
        </w:tc>
      </w:tr>
      <w:tr w:rsidR="00374786" w:rsidRPr="00E819F1" w14:paraId="4C49CCD1" w14:textId="77777777" w:rsidTr="00A14B6D">
        <w:tc>
          <w:tcPr>
            <w:tcW w:w="562" w:type="dxa"/>
          </w:tcPr>
          <w:p w14:paraId="46E29780" w14:textId="77777777" w:rsidR="00374786" w:rsidRPr="00E819F1" w:rsidRDefault="00374786"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6</w:t>
            </w:r>
            <w:proofErr w:type="gramEnd"/>
          </w:p>
        </w:tc>
        <w:tc>
          <w:tcPr>
            <w:tcW w:w="3686" w:type="dxa"/>
          </w:tcPr>
          <w:p w14:paraId="7DDAE67C" w14:textId="40567310" w:rsidR="00374786" w:rsidRPr="00E819F1" w:rsidRDefault="009433B8" w:rsidP="00E819F1">
            <w:pPr>
              <w:spacing w:line="360" w:lineRule="auto"/>
              <w:jc w:val="both"/>
              <w:rPr>
                <w:rFonts w:ascii="Times New Roman" w:hAnsi="Times New Roman" w:cs="Times New Roman"/>
                <w:bCs/>
                <w:sz w:val="24"/>
                <w:szCs w:val="24"/>
                <w:shd w:val="clear" w:color="auto" w:fill="FFFFFF"/>
              </w:rPr>
            </w:pPr>
            <w:r w:rsidRPr="00E819F1">
              <w:rPr>
                <w:rFonts w:ascii="Times New Roman" w:eastAsia="Times New Roman" w:hAnsi="Times New Roman" w:cs="Times New Roman"/>
                <w:sz w:val="24"/>
                <w:szCs w:val="24"/>
                <w:lang w:eastAsia="pt-BR"/>
              </w:rPr>
              <w:t>Silva</w:t>
            </w:r>
            <w:r w:rsidR="00913A86"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I</w:t>
            </w:r>
            <w:r w:rsidR="00913A86"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V, A. O</w:t>
            </w:r>
            <w:proofErr w:type="gramStart"/>
            <w:r w:rsidRPr="00E819F1">
              <w:rPr>
                <w:rFonts w:ascii="Times New Roman" w:eastAsia="Times New Roman" w:hAnsi="Times New Roman" w:cs="Times New Roman"/>
                <w:sz w:val="24"/>
                <w:szCs w:val="24"/>
                <w:lang w:eastAsia="pt-BR"/>
              </w:rPr>
              <w:t>.,</w:t>
            </w:r>
            <w:proofErr w:type="gramEnd"/>
            <w:r w:rsidRPr="00E819F1">
              <w:rPr>
                <w:rFonts w:ascii="Times New Roman" w:eastAsia="Times New Roman" w:hAnsi="Times New Roman" w:cs="Times New Roman"/>
                <w:sz w:val="24"/>
                <w:szCs w:val="24"/>
                <w:lang w:eastAsia="pt-BR"/>
              </w:rPr>
              <w:t xml:space="preserve"> Santos</w:t>
            </w:r>
            <w:r w:rsidR="00913A86"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 xml:space="preserve">V, J. L. F., &amp; </w:t>
            </w:r>
            <w:proofErr w:type="spellStart"/>
            <w:r w:rsidRPr="00E819F1">
              <w:rPr>
                <w:rFonts w:ascii="Times New Roman" w:eastAsia="Times New Roman" w:hAnsi="Times New Roman" w:cs="Times New Roman"/>
                <w:sz w:val="24"/>
                <w:szCs w:val="24"/>
                <w:lang w:eastAsia="pt-BR"/>
              </w:rPr>
              <w:t>Partezani</w:t>
            </w:r>
            <w:proofErr w:type="spellEnd"/>
            <w:r w:rsidRPr="00E819F1">
              <w:rPr>
                <w:rFonts w:ascii="Times New Roman" w:eastAsia="Times New Roman" w:hAnsi="Times New Roman" w:cs="Times New Roman"/>
                <w:sz w:val="24"/>
                <w:szCs w:val="24"/>
                <w:lang w:eastAsia="pt-BR"/>
              </w:rPr>
              <w:t>, R. A.</w:t>
            </w:r>
          </w:p>
        </w:tc>
        <w:tc>
          <w:tcPr>
            <w:tcW w:w="4961" w:type="dxa"/>
          </w:tcPr>
          <w:p w14:paraId="51C90CD8" w14:textId="77CB8983" w:rsidR="00374786" w:rsidRPr="00E819F1" w:rsidRDefault="00374786"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Prevalência de quedas de idosos em situação de fragilidade</w:t>
            </w:r>
          </w:p>
        </w:tc>
        <w:tc>
          <w:tcPr>
            <w:tcW w:w="1247" w:type="dxa"/>
          </w:tcPr>
          <w:p w14:paraId="28FEA698" w14:textId="566763B8" w:rsidR="00374786" w:rsidRPr="00E819F1" w:rsidRDefault="00374786" w:rsidP="00E819F1">
            <w:pPr>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2013</w:t>
            </w:r>
          </w:p>
        </w:tc>
      </w:tr>
      <w:tr w:rsidR="00374786" w:rsidRPr="00E819F1" w14:paraId="5601D9CC" w14:textId="77777777" w:rsidTr="00A14B6D">
        <w:tc>
          <w:tcPr>
            <w:tcW w:w="562" w:type="dxa"/>
          </w:tcPr>
          <w:p w14:paraId="46433F39" w14:textId="77777777" w:rsidR="00374786" w:rsidRPr="00E819F1" w:rsidRDefault="00374786"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7</w:t>
            </w:r>
            <w:proofErr w:type="gramEnd"/>
          </w:p>
        </w:tc>
        <w:tc>
          <w:tcPr>
            <w:tcW w:w="3686" w:type="dxa"/>
          </w:tcPr>
          <w:p w14:paraId="1CDD4A9F" w14:textId="30699406" w:rsidR="00374786" w:rsidRPr="00E819F1" w:rsidRDefault="00DE7460" w:rsidP="00E819F1">
            <w:pPr>
              <w:spacing w:line="360" w:lineRule="auto"/>
              <w:jc w:val="both"/>
              <w:rPr>
                <w:rFonts w:ascii="Times New Roman" w:hAnsi="Times New Roman" w:cs="Times New Roman"/>
                <w:bCs/>
                <w:sz w:val="24"/>
                <w:szCs w:val="24"/>
                <w:shd w:val="clear" w:color="auto" w:fill="FFFFFF"/>
              </w:rPr>
            </w:pPr>
            <w:r w:rsidRPr="00E819F1">
              <w:rPr>
                <w:rFonts w:ascii="Times New Roman" w:eastAsia="Times New Roman" w:hAnsi="Times New Roman" w:cs="Times New Roman"/>
                <w:sz w:val="24"/>
                <w:szCs w:val="24"/>
                <w:lang w:eastAsia="pt-BR"/>
              </w:rPr>
              <w:t>Cruz, D. T. da, Ribeiro, L. C., Vieira, M. T, Teixeira, M. T. B., Bastos, R. R., Leite, I. C. G.</w:t>
            </w:r>
          </w:p>
        </w:tc>
        <w:tc>
          <w:tcPr>
            <w:tcW w:w="4961" w:type="dxa"/>
          </w:tcPr>
          <w:p w14:paraId="7084723A" w14:textId="031BEB7D" w:rsidR="00374786" w:rsidRPr="00E819F1" w:rsidRDefault="00374786"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Prevalência de quedas e fatores associados em idosos.</w:t>
            </w:r>
          </w:p>
        </w:tc>
        <w:tc>
          <w:tcPr>
            <w:tcW w:w="1247" w:type="dxa"/>
          </w:tcPr>
          <w:p w14:paraId="241F0B51" w14:textId="6125D108" w:rsidR="00374786" w:rsidRPr="00E819F1" w:rsidRDefault="00374786" w:rsidP="00E819F1">
            <w:pPr>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2012</w:t>
            </w:r>
          </w:p>
        </w:tc>
      </w:tr>
      <w:tr w:rsidR="00374786" w:rsidRPr="00E819F1" w14:paraId="14EC36FF" w14:textId="77777777" w:rsidTr="00A14B6D">
        <w:tc>
          <w:tcPr>
            <w:tcW w:w="562" w:type="dxa"/>
          </w:tcPr>
          <w:p w14:paraId="200D49DE" w14:textId="77777777" w:rsidR="00374786" w:rsidRPr="00E819F1" w:rsidRDefault="00374786"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t>8</w:t>
            </w:r>
            <w:proofErr w:type="gramEnd"/>
          </w:p>
        </w:tc>
        <w:tc>
          <w:tcPr>
            <w:tcW w:w="3686" w:type="dxa"/>
          </w:tcPr>
          <w:p w14:paraId="38D78C8F" w14:textId="02D109B6" w:rsidR="00374786" w:rsidRPr="00E819F1" w:rsidRDefault="00374786"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Carvalho MP, </w:t>
            </w:r>
            <w:proofErr w:type="spellStart"/>
            <w:r w:rsidRPr="00E819F1">
              <w:rPr>
                <w:rFonts w:ascii="Times New Roman" w:hAnsi="Times New Roman" w:cs="Times New Roman"/>
                <w:bCs/>
                <w:sz w:val="24"/>
                <w:szCs w:val="24"/>
                <w:shd w:val="clear" w:color="auto" w:fill="FFFFFF"/>
              </w:rPr>
              <w:t>Luckow</w:t>
            </w:r>
            <w:proofErr w:type="spellEnd"/>
            <w:r w:rsidRPr="00E819F1">
              <w:rPr>
                <w:rFonts w:ascii="Times New Roman" w:hAnsi="Times New Roman" w:cs="Times New Roman"/>
                <w:bCs/>
                <w:sz w:val="24"/>
                <w:szCs w:val="24"/>
                <w:shd w:val="clear" w:color="auto" w:fill="FFFFFF"/>
              </w:rPr>
              <w:t xml:space="preserve"> ELT, </w:t>
            </w:r>
            <w:r w:rsidRPr="00E819F1">
              <w:rPr>
                <w:rFonts w:ascii="Times New Roman" w:hAnsi="Times New Roman" w:cs="Times New Roman"/>
                <w:bCs/>
                <w:sz w:val="24"/>
                <w:szCs w:val="24"/>
                <w:shd w:val="clear" w:color="auto" w:fill="FFFFFF"/>
              </w:rPr>
              <w:lastRenderedPageBreak/>
              <w:t xml:space="preserve">Siqueira </w:t>
            </w:r>
            <w:proofErr w:type="gramStart"/>
            <w:r w:rsidRPr="00E819F1">
              <w:rPr>
                <w:rFonts w:ascii="Times New Roman" w:hAnsi="Times New Roman" w:cs="Times New Roman"/>
                <w:bCs/>
                <w:sz w:val="24"/>
                <w:szCs w:val="24"/>
                <w:shd w:val="clear" w:color="auto" w:fill="FFFFFF"/>
              </w:rPr>
              <w:t>FV</w:t>
            </w:r>
            <w:proofErr w:type="gramEnd"/>
          </w:p>
        </w:tc>
        <w:tc>
          <w:tcPr>
            <w:tcW w:w="4961" w:type="dxa"/>
          </w:tcPr>
          <w:p w14:paraId="40382BA8" w14:textId="286E4184" w:rsidR="00374786" w:rsidRPr="00E819F1" w:rsidRDefault="00374786"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lastRenderedPageBreak/>
              <w:t xml:space="preserve">Quedas e fatores associados em idosos </w:t>
            </w:r>
            <w:r w:rsidRPr="00E819F1">
              <w:rPr>
                <w:rFonts w:ascii="Times New Roman" w:hAnsi="Times New Roman" w:cs="Times New Roman"/>
                <w:bCs/>
                <w:sz w:val="24"/>
                <w:szCs w:val="24"/>
                <w:shd w:val="clear" w:color="auto" w:fill="FFFFFF"/>
              </w:rPr>
              <w:lastRenderedPageBreak/>
              <w:t>institucionalizados no município de Pelotas (RS, Brasil</w:t>
            </w:r>
            <w:proofErr w:type="gramStart"/>
            <w:r w:rsidRPr="00E819F1">
              <w:rPr>
                <w:rFonts w:ascii="Times New Roman" w:hAnsi="Times New Roman" w:cs="Times New Roman"/>
                <w:bCs/>
                <w:sz w:val="24"/>
                <w:szCs w:val="24"/>
                <w:shd w:val="clear" w:color="auto" w:fill="FFFFFF"/>
              </w:rPr>
              <w:t>)</w:t>
            </w:r>
            <w:proofErr w:type="gramEnd"/>
          </w:p>
        </w:tc>
        <w:tc>
          <w:tcPr>
            <w:tcW w:w="1247" w:type="dxa"/>
          </w:tcPr>
          <w:p w14:paraId="45EFA07A" w14:textId="28D439DA" w:rsidR="00374786" w:rsidRPr="00E819F1" w:rsidRDefault="00374786" w:rsidP="00E819F1">
            <w:pPr>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sz w:val="24"/>
                <w:szCs w:val="24"/>
              </w:rPr>
              <w:lastRenderedPageBreak/>
              <w:t>2011</w:t>
            </w:r>
          </w:p>
        </w:tc>
      </w:tr>
      <w:tr w:rsidR="00374786" w:rsidRPr="00E819F1" w14:paraId="7A045FE6" w14:textId="77777777" w:rsidTr="00A14B6D">
        <w:tc>
          <w:tcPr>
            <w:tcW w:w="562" w:type="dxa"/>
          </w:tcPr>
          <w:p w14:paraId="4506A3D6" w14:textId="77777777" w:rsidR="00374786" w:rsidRPr="00E819F1" w:rsidRDefault="00374786" w:rsidP="00E819F1">
            <w:pPr>
              <w:tabs>
                <w:tab w:val="left" w:pos="3355"/>
              </w:tabs>
              <w:spacing w:line="360" w:lineRule="auto"/>
              <w:rPr>
                <w:rFonts w:ascii="Times New Roman" w:hAnsi="Times New Roman" w:cs="Times New Roman"/>
                <w:sz w:val="24"/>
                <w:szCs w:val="24"/>
              </w:rPr>
            </w:pPr>
            <w:proofErr w:type="gramStart"/>
            <w:r w:rsidRPr="00E819F1">
              <w:rPr>
                <w:rFonts w:ascii="Times New Roman" w:hAnsi="Times New Roman" w:cs="Times New Roman"/>
                <w:sz w:val="24"/>
                <w:szCs w:val="24"/>
              </w:rPr>
              <w:lastRenderedPageBreak/>
              <w:t>9</w:t>
            </w:r>
            <w:proofErr w:type="gramEnd"/>
          </w:p>
        </w:tc>
        <w:tc>
          <w:tcPr>
            <w:tcW w:w="3686" w:type="dxa"/>
          </w:tcPr>
          <w:p w14:paraId="2AC8225C" w14:textId="70BC22F4" w:rsidR="00374786" w:rsidRPr="00E819F1" w:rsidRDefault="00374786" w:rsidP="00E819F1">
            <w:pPr>
              <w:tabs>
                <w:tab w:val="left" w:pos="3355"/>
              </w:tabs>
              <w:spacing w:line="360" w:lineRule="auto"/>
              <w:jc w:val="both"/>
              <w:rPr>
                <w:rFonts w:ascii="Times New Roman" w:hAnsi="Times New Roman" w:cs="Times New Roman"/>
                <w:color w:val="000000"/>
                <w:sz w:val="24"/>
                <w:szCs w:val="24"/>
              </w:rPr>
            </w:pPr>
            <w:r w:rsidRPr="00E819F1">
              <w:rPr>
                <w:rFonts w:ascii="Times New Roman" w:hAnsi="Times New Roman" w:cs="Times New Roman"/>
                <w:bCs/>
                <w:sz w:val="24"/>
                <w:szCs w:val="24"/>
                <w:shd w:val="clear" w:color="auto" w:fill="FFFFFF"/>
              </w:rPr>
              <w:t xml:space="preserve">Álvares LM, Lima RC, Silva </w:t>
            </w:r>
            <w:proofErr w:type="gramStart"/>
            <w:r w:rsidRPr="00E819F1">
              <w:rPr>
                <w:rFonts w:ascii="Times New Roman" w:hAnsi="Times New Roman" w:cs="Times New Roman"/>
                <w:bCs/>
                <w:sz w:val="24"/>
                <w:szCs w:val="24"/>
                <w:shd w:val="clear" w:color="auto" w:fill="FFFFFF"/>
              </w:rPr>
              <w:t>RA</w:t>
            </w:r>
            <w:proofErr w:type="gramEnd"/>
          </w:p>
        </w:tc>
        <w:tc>
          <w:tcPr>
            <w:tcW w:w="4961" w:type="dxa"/>
          </w:tcPr>
          <w:p w14:paraId="5ADAE030" w14:textId="7C95E4C5" w:rsidR="00374786" w:rsidRPr="00E819F1" w:rsidRDefault="00374786" w:rsidP="00E819F1">
            <w:pPr>
              <w:tabs>
                <w:tab w:val="left" w:pos="3355"/>
              </w:tabs>
              <w:spacing w:line="360" w:lineRule="auto"/>
              <w:jc w:val="both"/>
              <w:rPr>
                <w:rFonts w:ascii="Times New Roman" w:hAnsi="Times New Roman" w:cs="Times New Roman"/>
                <w:color w:val="000000"/>
                <w:sz w:val="24"/>
                <w:szCs w:val="24"/>
                <w:highlight w:val="magenta"/>
              </w:rPr>
            </w:pPr>
            <w:r w:rsidRPr="00E819F1">
              <w:rPr>
                <w:rFonts w:ascii="Times New Roman" w:hAnsi="Times New Roman" w:cs="Times New Roman"/>
                <w:bCs/>
                <w:sz w:val="24"/>
                <w:szCs w:val="24"/>
                <w:shd w:val="clear" w:color="auto" w:fill="FFFFFF"/>
              </w:rPr>
              <w:t xml:space="preserve">Ocorrência de quedas em idosos residentes em instituições de longa permanência em Pelotas, Rio Grande do Sul, </w:t>
            </w:r>
            <w:proofErr w:type="gramStart"/>
            <w:r w:rsidRPr="00E819F1">
              <w:rPr>
                <w:rFonts w:ascii="Times New Roman" w:hAnsi="Times New Roman" w:cs="Times New Roman"/>
                <w:bCs/>
                <w:sz w:val="24"/>
                <w:szCs w:val="24"/>
                <w:shd w:val="clear" w:color="auto" w:fill="FFFFFF"/>
              </w:rPr>
              <w:t>Brasil</w:t>
            </w:r>
            <w:proofErr w:type="gramEnd"/>
          </w:p>
        </w:tc>
        <w:tc>
          <w:tcPr>
            <w:tcW w:w="1247" w:type="dxa"/>
          </w:tcPr>
          <w:p w14:paraId="19D77731" w14:textId="1D765CC5" w:rsidR="00374786" w:rsidRPr="00E819F1" w:rsidRDefault="00374786" w:rsidP="00E819F1">
            <w:pPr>
              <w:tabs>
                <w:tab w:val="left" w:pos="3355"/>
              </w:tabs>
              <w:spacing w:line="360" w:lineRule="auto"/>
              <w:rPr>
                <w:rFonts w:ascii="Times New Roman" w:hAnsi="Times New Roman" w:cs="Times New Roman"/>
                <w:sz w:val="24"/>
                <w:szCs w:val="24"/>
              </w:rPr>
            </w:pPr>
            <w:r w:rsidRPr="00E819F1">
              <w:rPr>
                <w:rFonts w:ascii="Times New Roman" w:hAnsi="Times New Roman" w:cs="Times New Roman"/>
                <w:bCs/>
                <w:sz w:val="24"/>
                <w:szCs w:val="24"/>
                <w:shd w:val="clear" w:color="auto" w:fill="FFFFFF"/>
              </w:rPr>
              <w:t>2010</w:t>
            </w:r>
          </w:p>
        </w:tc>
      </w:tr>
      <w:tr w:rsidR="00374786" w:rsidRPr="00E819F1" w14:paraId="7AD24A7A" w14:textId="77777777" w:rsidTr="00A14B6D">
        <w:tc>
          <w:tcPr>
            <w:tcW w:w="562" w:type="dxa"/>
          </w:tcPr>
          <w:p w14:paraId="14DFF73D" w14:textId="77777777" w:rsidR="00374786" w:rsidRPr="00E819F1" w:rsidRDefault="00374786" w:rsidP="00E819F1">
            <w:pPr>
              <w:tabs>
                <w:tab w:val="left" w:pos="3355"/>
              </w:tabs>
              <w:spacing w:line="360" w:lineRule="auto"/>
              <w:rPr>
                <w:rFonts w:ascii="Times New Roman" w:hAnsi="Times New Roman" w:cs="Times New Roman"/>
                <w:sz w:val="24"/>
                <w:szCs w:val="24"/>
              </w:rPr>
            </w:pPr>
            <w:r w:rsidRPr="00E819F1">
              <w:rPr>
                <w:rFonts w:ascii="Times New Roman" w:hAnsi="Times New Roman" w:cs="Times New Roman"/>
                <w:sz w:val="24"/>
                <w:szCs w:val="24"/>
              </w:rPr>
              <w:t>10</w:t>
            </w:r>
          </w:p>
        </w:tc>
        <w:tc>
          <w:tcPr>
            <w:tcW w:w="3686" w:type="dxa"/>
          </w:tcPr>
          <w:p w14:paraId="6F1C9C39" w14:textId="60D1A723" w:rsidR="00374786" w:rsidRPr="00E819F1" w:rsidRDefault="00374786" w:rsidP="00E819F1">
            <w:pPr>
              <w:tabs>
                <w:tab w:val="left" w:pos="3355"/>
              </w:tabs>
              <w:spacing w:line="360" w:lineRule="auto"/>
              <w:jc w:val="both"/>
              <w:rPr>
                <w:rFonts w:ascii="Times New Roman" w:hAnsi="Times New Roman" w:cs="Times New Roman"/>
                <w:bCs/>
                <w:sz w:val="24"/>
                <w:szCs w:val="24"/>
                <w:shd w:val="clear" w:color="auto" w:fill="FFFFFF"/>
              </w:rPr>
            </w:pPr>
            <w:proofErr w:type="spellStart"/>
            <w:r w:rsidRPr="00E819F1">
              <w:rPr>
                <w:rFonts w:ascii="Times New Roman" w:hAnsi="Times New Roman" w:cs="Times New Roman"/>
                <w:bCs/>
                <w:sz w:val="24"/>
                <w:szCs w:val="24"/>
                <w:shd w:val="clear" w:color="auto" w:fill="FFFFFF"/>
              </w:rPr>
              <w:t>Gawryszewski</w:t>
            </w:r>
            <w:proofErr w:type="spellEnd"/>
            <w:r w:rsidRPr="00E819F1">
              <w:rPr>
                <w:rFonts w:ascii="Times New Roman" w:hAnsi="Times New Roman" w:cs="Times New Roman"/>
                <w:bCs/>
                <w:sz w:val="24"/>
                <w:szCs w:val="24"/>
                <w:shd w:val="clear" w:color="auto" w:fill="FFFFFF"/>
              </w:rPr>
              <w:t>, VP</w:t>
            </w:r>
          </w:p>
        </w:tc>
        <w:tc>
          <w:tcPr>
            <w:tcW w:w="4961" w:type="dxa"/>
          </w:tcPr>
          <w:p w14:paraId="37A23855" w14:textId="6605E50B" w:rsidR="00374786" w:rsidRPr="00E819F1" w:rsidRDefault="00374786" w:rsidP="00E819F1">
            <w:pPr>
              <w:tabs>
                <w:tab w:val="left" w:pos="3355"/>
              </w:tabs>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A importância das quedas no mesmo nível entre idosos no estado de São Paulo</w:t>
            </w:r>
          </w:p>
        </w:tc>
        <w:tc>
          <w:tcPr>
            <w:tcW w:w="1247" w:type="dxa"/>
          </w:tcPr>
          <w:p w14:paraId="6557F802" w14:textId="0B30D674" w:rsidR="00374786" w:rsidRPr="00E819F1" w:rsidRDefault="00374786" w:rsidP="00E819F1">
            <w:pPr>
              <w:tabs>
                <w:tab w:val="left" w:pos="3355"/>
              </w:tabs>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2010</w:t>
            </w:r>
          </w:p>
        </w:tc>
      </w:tr>
      <w:tr w:rsidR="00374786" w:rsidRPr="00E819F1" w14:paraId="38998555" w14:textId="77777777" w:rsidTr="00A14B6D">
        <w:tc>
          <w:tcPr>
            <w:tcW w:w="562" w:type="dxa"/>
          </w:tcPr>
          <w:p w14:paraId="70801DC8" w14:textId="77777777" w:rsidR="00374786" w:rsidRPr="00E819F1" w:rsidRDefault="00374786" w:rsidP="00E819F1">
            <w:pPr>
              <w:tabs>
                <w:tab w:val="left" w:pos="3355"/>
              </w:tabs>
              <w:spacing w:line="360" w:lineRule="auto"/>
              <w:rPr>
                <w:rFonts w:ascii="Times New Roman" w:hAnsi="Times New Roman" w:cs="Times New Roman"/>
                <w:sz w:val="24"/>
                <w:szCs w:val="24"/>
              </w:rPr>
            </w:pPr>
            <w:r w:rsidRPr="00E819F1">
              <w:rPr>
                <w:rFonts w:ascii="Times New Roman" w:hAnsi="Times New Roman" w:cs="Times New Roman"/>
                <w:sz w:val="24"/>
                <w:szCs w:val="24"/>
              </w:rPr>
              <w:t>11</w:t>
            </w:r>
          </w:p>
        </w:tc>
        <w:tc>
          <w:tcPr>
            <w:tcW w:w="3686" w:type="dxa"/>
          </w:tcPr>
          <w:p w14:paraId="6B9FD27D" w14:textId="77777777" w:rsidR="00374786" w:rsidRPr="00E819F1" w:rsidRDefault="00374786"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Abrantes KSM, Menezes TN, Farias MCAD, Silva MIL, Rolim VE, Macedo Junior H, Abreu </w:t>
            </w:r>
            <w:proofErr w:type="gramStart"/>
            <w:r w:rsidRPr="00E819F1">
              <w:rPr>
                <w:rFonts w:ascii="Times New Roman" w:hAnsi="Times New Roman" w:cs="Times New Roman"/>
                <w:bCs/>
                <w:sz w:val="24"/>
                <w:szCs w:val="24"/>
                <w:shd w:val="clear" w:color="auto" w:fill="FFFFFF"/>
              </w:rPr>
              <w:t>LC</w:t>
            </w:r>
            <w:proofErr w:type="gramEnd"/>
          </w:p>
          <w:p w14:paraId="7E037E69" w14:textId="7D0ECC40" w:rsidR="00374786" w:rsidRPr="00E819F1" w:rsidRDefault="00374786" w:rsidP="00E819F1">
            <w:pPr>
              <w:tabs>
                <w:tab w:val="left" w:pos="3355"/>
              </w:tabs>
              <w:spacing w:line="360" w:lineRule="auto"/>
              <w:jc w:val="both"/>
              <w:rPr>
                <w:rFonts w:ascii="Times New Roman" w:hAnsi="Times New Roman" w:cs="Times New Roman"/>
                <w:bCs/>
                <w:sz w:val="24"/>
                <w:szCs w:val="24"/>
                <w:shd w:val="clear" w:color="auto" w:fill="FFFFFF"/>
              </w:rPr>
            </w:pPr>
          </w:p>
        </w:tc>
        <w:tc>
          <w:tcPr>
            <w:tcW w:w="4961" w:type="dxa"/>
          </w:tcPr>
          <w:p w14:paraId="67156C9E" w14:textId="6D5B0802" w:rsidR="00374786" w:rsidRPr="00E819F1" w:rsidRDefault="00374786" w:rsidP="00E819F1">
            <w:pPr>
              <w:tabs>
                <w:tab w:val="left" w:pos="3355"/>
              </w:tabs>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Caracterização das quedas em idosos socorridos pelo serviço de atendimento móvel de urgência</w:t>
            </w:r>
          </w:p>
        </w:tc>
        <w:tc>
          <w:tcPr>
            <w:tcW w:w="1247" w:type="dxa"/>
          </w:tcPr>
          <w:p w14:paraId="3BF4C795" w14:textId="584F25A4" w:rsidR="00374786" w:rsidRPr="00E819F1" w:rsidRDefault="00374786" w:rsidP="00E819F1">
            <w:pPr>
              <w:tabs>
                <w:tab w:val="left" w:pos="3355"/>
              </w:tabs>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sz w:val="24"/>
                <w:szCs w:val="24"/>
              </w:rPr>
              <w:t>2013</w:t>
            </w:r>
          </w:p>
        </w:tc>
      </w:tr>
      <w:tr w:rsidR="00374786" w:rsidRPr="00E819F1" w14:paraId="38E9D25B" w14:textId="77777777" w:rsidTr="00A14B6D">
        <w:tc>
          <w:tcPr>
            <w:tcW w:w="562" w:type="dxa"/>
          </w:tcPr>
          <w:p w14:paraId="749CDE6D" w14:textId="77777777" w:rsidR="00374786" w:rsidRPr="00E819F1" w:rsidRDefault="00374786" w:rsidP="00E819F1">
            <w:pPr>
              <w:tabs>
                <w:tab w:val="left" w:pos="3355"/>
              </w:tabs>
              <w:spacing w:line="360" w:lineRule="auto"/>
              <w:rPr>
                <w:rFonts w:ascii="Times New Roman" w:hAnsi="Times New Roman" w:cs="Times New Roman"/>
                <w:sz w:val="24"/>
                <w:szCs w:val="24"/>
              </w:rPr>
            </w:pPr>
            <w:r w:rsidRPr="00E819F1">
              <w:rPr>
                <w:rFonts w:ascii="Times New Roman" w:hAnsi="Times New Roman" w:cs="Times New Roman"/>
                <w:sz w:val="24"/>
                <w:szCs w:val="24"/>
              </w:rPr>
              <w:t>12</w:t>
            </w:r>
          </w:p>
        </w:tc>
        <w:tc>
          <w:tcPr>
            <w:tcW w:w="3686" w:type="dxa"/>
          </w:tcPr>
          <w:p w14:paraId="6F63FA96" w14:textId="77777777" w:rsidR="00374786" w:rsidRPr="00E819F1" w:rsidRDefault="00374786" w:rsidP="00E819F1">
            <w:pPr>
              <w:spacing w:line="360" w:lineRule="auto"/>
              <w:jc w:val="both"/>
              <w:rPr>
                <w:rFonts w:ascii="Times New Roman" w:hAnsi="Times New Roman" w:cs="Times New Roman"/>
                <w:bCs/>
                <w:sz w:val="24"/>
                <w:szCs w:val="24"/>
                <w:shd w:val="clear" w:color="auto" w:fill="FFFFFF"/>
              </w:rPr>
            </w:pPr>
            <w:proofErr w:type="spellStart"/>
            <w:r w:rsidRPr="00E819F1">
              <w:rPr>
                <w:rFonts w:ascii="Times New Roman" w:hAnsi="Times New Roman" w:cs="Times New Roman"/>
                <w:bCs/>
                <w:sz w:val="24"/>
                <w:szCs w:val="24"/>
                <w:shd w:val="clear" w:color="auto" w:fill="FFFFFF"/>
              </w:rPr>
              <w:t>Pareira</w:t>
            </w:r>
            <w:proofErr w:type="spellEnd"/>
            <w:r w:rsidRPr="00E819F1">
              <w:rPr>
                <w:rFonts w:ascii="Times New Roman" w:hAnsi="Times New Roman" w:cs="Times New Roman"/>
                <w:bCs/>
                <w:sz w:val="24"/>
                <w:szCs w:val="24"/>
                <w:shd w:val="clear" w:color="auto" w:fill="FFFFFF"/>
              </w:rPr>
              <w:t xml:space="preserve"> JG, </w:t>
            </w:r>
            <w:proofErr w:type="spellStart"/>
            <w:r w:rsidRPr="00E819F1">
              <w:rPr>
                <w:rFonts w:ascii="Times New Roman" w:hAnsi="Times New Roman" w:cs="Times New Roman"/>
                <w:bCs/>
                <w:sz w:val="24"/>
                <w:szCs w:val="24"/>
                <w:shd w:val="clear" w:color="auto" w:fill="FFFFFF"/>
              </w:rPr>
              <w:t>soldá</w:t>
            </w:r>
            <w:proofErr w:type="spellEnd"/>
            <w:r w:rsidRPr="00E819F1">
              <w:rPr>
                <w:rFonts w:ascii="Times New Roman" w:hAnsi="Times New Roman" w:cs="Times New Roman"/>
                <w:bCs/>
                <w:sz w:val="24"/>
                <w:szCs w:val="24"/>
                <w:shd w:val="clear" w:color="auto" w:fill="FFFFFF"/>
              </w:rPr>
              <w:t xml:space="preserve"> SC, </w:t>
            </w:r>
            <w:proofErr w:type="spellStart"/>
            <w:proofErr w:type="gramStart"/>
            <w:r w:rsidRPr="00E819F1">
              <w:rPr>
                <w:rFonts w:ascii="Times New Roman" w:hAnsi="Times New Roman" w:cs="Times New Roman"/>
                <w:bCs/>
                <w:sz w:val="24"/>
                <w:szCs w:val="24"/>
                <w:shd w:val="clear" w:color="auto" w:fill="FFFFFF"/>
              </w:rPr>
              <w:t>perlInGeIro</w:t>
            </w:r>
            <w:proofErr w:type="spellEnd"/>
            <w:proofErr w:type="gramEnd"/>
            <w:r w:rsidRPr="00E819F1">
              <w:rPr>
                <w:rFonts w:ascii="Times New Roman" w:hAnsi="Times New Roman" w:cs="Times New Roman"/>
                <w:bCs/>
                <w:sz w:val="24"/>
                <w:szCs w:val="24"/>
                <w:shd w:val="clear" w:color="auto" w:fill="FFFFFF"/>
              </w:rPr>
              <w:t xml:space="preserve"> JAG, </w:t>
            </w:r>
            <w:proofErr w:type="spellStart"/>
            <w:r w:rsidRPr="00E819F1">
              <w:rPr>
                <w:rFonts w:ascii="Times New Roman" w:hAnsi="Times New Roman" w:cs="Times New Roman"/>
                <w:bCs/>
                <w:sz w:val="24"/>
                <w:szCs w:val="24"/>
                <w:shd w:val="clear" w:color="auto" w:fill="FFFFFF"/>
              </w:rPr>
              <w:t>Padovese</w:t>
            </w:r>
            <w:proofErr w:type="spellEnd"/>
            <w:r w:rsidRPr="00E819F1">
              <w:rPr>
                <w:rFonts w:ascii="Times New Roman" w:hAnsi="Times New Roman" w:cs="Times New Roman"/>
                <w:bCs/>
                <w:sz w:val="24"/>
                <w:szCs w:val="24"/>
                <w:shd w:val="clear" w:color="auto" w:fill="FFFFFF"/>
              </w:rPr>
              <w:t xml:space="preserve"> CC, </w:t>
            </w:r>
            <w:proofErr w:type="spellStart"/>
            <w:r w:rsidRPr="00E819F1">
              <w:rPr>
                <w:rFonts w:ascii="Times New Roman" w:hAnsi="Times New Roman" w:cs="Times New Roman"/>
                <w:bCs/>
                <w:sz w:val="24"/>
                <w:szCs w:val="24"/>
                <w:shd w:val="clear" w:color="auto" w:fill="FFFFFF"/>
              </w:rPr>
              <w:t>KaraKhanIan</w:t>
            </w:r>
            <w:proofErr w:type="spellEnd"/>
            <w:r w:rsidRPr="00E819F1">
              <w:rPr>
                <w:rFonts w:ascii="Times New Roman" w:hAnsi="Times New Roman" w:cs="Times New Roman"/>
                <w:bCs/>
                <w:sz w:val="24"/>
                <w:szCs w:val="24"/>
                <w:shd w:val="clear" w:color="auto" w:fill="FFFFFF"/>
              </w:rPr>
              <w:t xml:space="preserve"> WZ, </w:t>
            </w:r>
            <w:proofErr w:type="spellStart"/>
            <w:r w:rsidRPr="00E819F1">
              <w:rPr>
                <w:rFonts w:ascii="Times New Roman" w:hAnsi="Times New Roman" w:cs="Times New Roman"/>
                <w:bCs/>
                <w:sz w:val="24"/>
                <w:szCs w:val="24"/>
                <w:shd w:val="clear" w:color="auto" w:fill="FFFFFF"/>
              </w:rPr>
              <w:t>assef</w:t>
            </w:r>
            <w:proofErr w:type="spellEnd"/>
            <w:r w:rsidRPr="00E819F1">
              <w:rPr>
                <w:rFonts w:ascii="Times New Roman" w:hAnsi="Times New Roman" w:cs="Times New Roman"/>
                <w:bCs/>
                <w:sz w:val="24"/>
                <w:szCs w:val="24"/>
                <w:shd w:val="clear" w:color="auto" w:fill="FFFFFF"/>
              </w:rPr>
              <w:t xml:space="preserve"> JC</w:t>
            </w:r>
          </w:p>
          <w:p w14:paraId="4C460A0D" w14:textId="77777777" w:rsidR="00374786" w:rsidRPr="00E819F1" w:rsidRDefault="00374786" w:rsidP="00E819F1">
            <w:pPr>
              <w:tabs>
                <w:tab w:val="left" w:pos="3355"/>
              </w:tabs>
              <w:spacing w:line="360" w:lineRule="auto"/>
              <w:jc w:val="both"/>
              <w:rPr>
                <w:rFonts w:ascii="Times New Roman" w:hAnsi="Times New Roman" w:cs="Times New Roman"/>
                <w:color w:val="000000"/>
                <w:sz w:val="24"/>
                <w:szCs w:val="24"/>
              </w:rPr>
            </w:pPr>
          </w:p>
        </w:tc>
        <w:tc>
          <w:tcPr>
            <w:tcW w:w="4961" w:type="dxa"/>
          </w:tcPr>
          <w:p w14:paraId="69914FEA" w14:textId="77777777" w:rsidR="00374786" w:rsidRPr="00E819F1" w:rsidRDefault="00374786" w:rsidP="00E819F1">
            <w:pPr>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Análise comparativa das características do trauma entre pacientes idosos e não idosos</w:t>
            </w:r>
          </w:p>
          <w:p w14:paraId="35FC68CB" w14:textId="1B7637A8" w:rsidR="00374786" w:rsidRPr="00E819F1" w:rsidRDefault="00374786" w:rsidP="00E819F1">
            <w:pPr>
              <w:tabs>
                <w:tab w:val="left" w:pos="3355"/>
              </w:tabs>
              <w:spacing w:line="360" w:lineRule="auto"/>
              <w:jc w:val="both"/>
              <w:rPr>
                <w:rFonts w:ascii="Times New Roman" w:hAnsi="Times New Roman" w:cs="Times New Roman"/>
                <w:color w:val="000000"/>
                <w:sz w:val="24"/>
                <w:szCs w:val="24"/>
                <w:highlight w:val="magenta"/>
              </w:rPr>
            </w:pPr>
          </w:p>
        </w:tc>
        <w:tc>
          <w:tcPr>
            <w:tcW w:w="1247" w:type="dxa"/>
          </w:tcPr>
          <w:p w14:paraId="2F4D05F2" w14:textId="06B3B4EE" w:rsidR="00374786" w:rsidRPr="00E819F1" w:rsidRDefault="00374786" w:rsidP="00E819F1">
            <w:pPr>
              <w:tabs>
                <w:tab w:val="left" w:pos="3355"/>
              </w:tabs>
              <w:spacing w:line="360" w:lineRule="auto"/>
              <w:rPr>
                <w:rFonts w:ascii="Times New Roman" w:hAnsi="Times New Roman" w:cs="Times New Roman"/>
                <w:sz w:val="24"/>
                <w:szCs w:val="24"/>
              </w:rPr>
            </w:pPr>
            <w:r w:rsidRPr="00E819F1">
              <w:rPr>
                <w:rFonts w:ascii="Times New Roman" w:hAnsi="Times New Roman" w:cs="Times New Roman"/>
                <w:bCs/>
                <w:sz w:val="24"/>
                <w:szCs w:val="24"/>
                <w:shd w:val="clear" w:color="auto" w:fill="FFFFFF"/>
              </w:rPr>
              <w:t>2010</w:t>
            </w:r>
          </w:p>
        </w:tc>
      </w:tr>
      <w:tr w:rsidR="00374786" w:rsidRPr="00E819F1" w14:paraId="6C5AFF1E" w14:textId="77777777" w:rsidTr="00A14B6D">
        <w:tc>
          <w:tcPr>
            <w:tcW w:w="562" w:type="dxa"/>
          </w:tcPr>
          <w:p w14:paraId="7D37C4CC" w14:textId="77777777" w:rsidR="00374786" w:rsidRPr="00E819F1" w:rsidRDefault="00374786" w:rsidP="00E819F1">
            <w:pPr>
              <w:tabs>
                <w:tab w:val="left" w:pos="3355"/>
              </w:tabs>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13</w:t>
            </w:r>
          </w:p>
        </w:tc>
        <w:tc>
          <w:tcPr>
            <w:tcW w:w="3686" w:type="dxa"/>
          </w:tcPr>
          <w:p w14:paraId="285DF0AC" w14:textId="3730B7AC" w:rsidR="00374786" w:rsidRPr="00E819F1" w:rsidRDefault="00374786" w:rsidP="00E819F1">
            <w:pPr>
              <w:tabs>
                <w:tab w:val="left" w:pos="3355"/>
              </w:tabs>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 xml:space="preserve">Cavalcante ALP, Aguiar JB, Gurgel LA. </w:t>
            </w:r>
          </w:p>
        </w:tc>
        <w:tc>
          <w:tcPr>
            <w:tcW w:w="4961" w:type="dxa"/>
          </w:tcPr>
          <w:p w14:paraId="4E997FEC" w14:textId="63031793" w:rsidR="00374786" w:rsidRPr="00E819F1" w:rsidRDefault="00374786" w:rsidP="00E819F1">
            <w:pPr>
              <w:tabs>
                <w:tab w:val="left" w:pos="3355"/>
              </w:tabs>
              <w:spacing w:line="360" w:lineRule="auto"/>
              <w:jc w:val="both"/>
              <w:rPr>
                <w:rFonts w:ascii="Times New Roman" w:hAnsi="Times New Roman" w:cs="Times New Roman"/>
                <w:bCs/>
                <w:sz w:val="24"/>
                <w:szCs w:val="24"/>
                <w:shd w:val="clear" w:color="auto" w:fill="FFFFFF"/>
              </w:rPr>
            </w:pPr>
            <w:r w:rsidRPr="00E819F1">
              <w:rPr>
                <w:rFonts w:ascii="Times New Roman" w:hAnsi="Times New Roman" w:cs="Times New Roman"/>
                <w:sz w:val="24"/>
                <w:szCs w:val="24"/>
                <w:shd w:val="clear" w:color="auto" w:fill="FFFFFF"/>
              </w:rPr>
              <w:t xml:space="preserve">Fatores associados a quedas em idosos residentes em um bairro de Fortaleza, </w:t>
            </w:r>
            <w:proofErr w:type="gramStart"/>
            <w:r w:rsidRPr="00E819F1">
              <w:rPr>
                <w:rFonts w:ascii="Times New Roman" w:hAnsi="Times New Roman" w:cs="Times New Roman"/>
                <w:sz w:val="24"/>
                <w:szCs w:val="24"/>
                <w:shd w:val="clear" w:color="auto" w:fill="FFFFFF"/>
              </w:rPr>
              <w:t>Ceará</w:t>
            </w:r>
            <w:proofErr w:type="gramEnd"/>
          </w:p>
        </w:tc>
        <w:tc>
          <w:tcPr>
            <w:tcW w:w="1247" w:type="dxa"/>
          </w:tcPr>
          <w:p w14:paraId="71CD4EF5" w14:textId="08AC574B" w:rsidR="00374786" w:rsidRPr="00E819F1" w:rsidRDefault="00374786" w:rsidP="00E819F1">
            <w:pPr>
              <w:tabs>
                <w:tab w:val="left" w:pos="3355"/>
              </w:tabs>
              <w:spacing w:line="360" w:lineRule="auto"/>
              <w:rPr>
                <w:rFonts w:ascii="Times New Roman" w:hAnsi="Times New Roman" w:cs="Times New Roman"/>
                <w:bCs/>
                <w:sz w:val="24"/>
                <w:szCs w:val="24"/>
                <w:shd w:val="clear" w:color="auto" w:fill="FFFFFF"/>
              </w:rPr>
            </w:pPr>
            <w:r w:rsidRPr="00E819F1">
              <w:rPr>
                <w:rFonts w:ascii="Times New Roman" w:hAnsi="Times New Roman" w:cs="Times New Roman"/>
                <w:bCs/>
                <w:sz w:val="24"/>
                <w:szCs w:val="24"/>
                <w:shd w:val="clear" w:color="auto" w:fill="FFFFFF"/>
              </w:rPr>
              <w:t>2012</w:t>
            </w:r>
          </w:p>
        </w:tc>
      </w:tr>
    </w:tbl>
    <w:p w14:paraId="75214E6B" w14:textId="77777777" w:rsidR="00210E7D" w:rsidRPr="00E819F1" w:rsidRDefault="00210E7D" w:rsidP="00E819F1">
      <w:pPr>
        <w:pStyle w:val="NormalWeb"/>
        <w:shd w:val="clear" w:color="auto" w:fill="FFFFFF"/>
        <w:spacing w:before="0" w:beforeAutospacing="0" w:after="0" w:afterAutospacing="0" w:line="360" w:lineRule="auto"/>
        <w:jc w:val="both"/>
        <w:rPr>
          <w:bdr w:val="none" w:sz="0" w:space="0" w:color="auto" w:frame="1"/>
        </w:rPr>
      </w:pPr>
    </w:p>
    <w:p w14:paraId="03DD2E1B" w14:textId="033B1E46" w:rsidR="009A7BB2" w:rsidRPr="00E819F1" w:rsidRDefault="007B0797" w:rsidP="00E819F1">
      <w:pPr>
        <w:pStyle w:val="NormalWeb"/>
        <w:shd w:val="clear" w:color="auto" w:fill="FFFFFF"/>
        <w:spacing w:before="0" w:beforeAutospacing="0" w:after="0" w:afterAutospacing="0" w:line="360" w:lineRule="auto"/>
        <w:ind w:firstLine="708"/>
        <w:jc w:val="both"/>
      </w:pPr>
      <w:r w:rsidRPr="00E819F1">
        <w:rPr>
          <w:bdr w:val="none" w:sz="0" w:space="0" w:color="auto" w:frame="1"/>
        </w:rPr>
        <w:t xml:space="preserve">Quanto ao cenário de estudo, </w:t>
      </w:r>
      <w:proofErr w:type="gramStart"/>
      <w:r w:rsidRPr="00E819F1">
        <w:rPr>
          <w:bdr w:val="none" w:sz="0" w:space="0" w:color="auto" w:frame="1"/>
        </w:rPr>
        <w:t>6</w:t>
      </w:r>
      <w:proofErr w:type="gramEnd"/>
      <w:r w:rsidRPr="00E819F1">
        <w:rPr>
          <w:bdr w:val="none" w:sz="0" w:space="0" w:color="auto" w:frame="1"/>
        </w:rPr>
        <w:t xml:space="preserve"> (46,15%) publicações predominaram nas Unidades Básicas de Saúde, seguidos de 4 </w:t>
      </w:r>
      <w:r w:rsidRPr="00E819F1">
        <w:t>(30,77%) em</w:t>
      </w:r>
      <w:r w:rsidRPr="00E819F1">
        <w:rPr>
          <w:bdr w:val="none" w:sz="0" w:space="0" w:color="auto" w:frame="1"/>
        </w:rPr>
        <w:t xml:space="preserve"> nível hospitalar. </w:t>
      </w:r>
      <w:r w:rsidRPr="00E819F1">
        <w:t xml:space="preserve">A prevalência de quedas nesses cenários variou de 19% (ANTES, D'ORSI e BENEDETTI, 2013) a 42% (CAVALCANTE, AGUIAR E GURGEL, 2012), sendo que o período de investigação descrito na metodologia dos artigos variou de </w:t>
      </w:r>
      <w:proofErr w:type="gramStart"/>
      <w:r w:rsidRPr="00E819F1">
        <w:t>6</w:t>
      </w:r>
      <w:proofErr w:type="gramEnd"/>
      <w:r w:rsidRPr="00E819F1">
        <w:t xml:space="preserve"> meses a 2 anos. Já a prevalência de quedas identificada nos </w:t>
      </w:r>
      <w:proofErr w:type="gramStart"/>
      <w:r w:rsidRPr="00E819F1">
        <w:t>3</w:t>
      </w:r>
      <w:proofErr w:type="gramEnd"/>
      <w:r w:rsidRPr="00E819F1">
        <w:t xml:space="preserve"> (23,07%) artigos </w:t>
      </w:r>
      <w:r w:rsidRPr="00E819F1">
        <w:rPr>
          <w:bdr w:val="none" w:sz="0" w:space="0" w:color="auto" w:frame="1"/>
        </w:rPr>
        <w:t>desenvolvidos em instituições de longa permanência, variou de</w:t>
      </w:r>
      <w:r w:rsidR="00210E7D" w:rsidRPr="00E819F1">
        <w:t xml:space="preserve"> 32,5% </w:t>
      </w:r>
      <w:r w:rsidR="000E3A89" w:rsidRPr="00E819F1">
        <w:t>(</w:t>
      </w:r>
      <w:r w:rsidR="00662C7B" w:rsidRPr="00E819F1">
        <w:t>ALVARES et al</w:t>
      </w:r>
      <w:r w:rsidR="000E3A89" w:rsidRPr="00E819F1">
        <w:t xml:space="preserve">, 2010) </w:t>
      </w:r>
      <w:r w:rsidR="00210E7D" w:rsidRPr="00E819F1">
        <w:t>a 38%</w:t>
      </w:r>
      <w:r w:rsidR="000E3A89" w:rsidRPr="00E819F1">
        <w:t xml:space="preserve"> (SOUZA</w:t>
      </w:r>
      <w:r w:rsidR="00FB6F34" w:rsidRPr="00E819F1">
        <w:t xml:space="preserve"> et al</w:t>
      </w:r>
      <w:r w:rsidR="000E3A89" w:rsidRPr="00E819F1">
        <w:t>, 2012)</w:t>
      </w:r>
      <w:r w:rsidR="00210E7D" w:rsidRPr="00E819F1">
        <w:t xml:space="preserve">. </w:t>
      </w:r>
    </w:p>
    <w:p w14:paraId="35062013" w14:textId="77777777" w:rsidR="00B65DAA" w:rsidRDefault="00F62A1F" w:rsidP="00B65DAA">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Identificar uma prevalência significativa de quedas nas instituições de long</w:t>
      </w:r>
      <w:r w:rsidR="00E27AAA" w:rsidRPr="00E819F1">
        <w:rPr>
          <w:rFonts w:ascii="Times New Roman" w:hAnsi="Times New Roman" w:cs="Times New Roman"/>
          <w:sz w:val="24"/>
          <w:szCs w:val="24"/>
        </w:rPr>
        <w:t xml:space="preserve">a permanência </w:t>
      </w:r>
      <w:r w:rsidRPr="00E819F1">
        <w:rPr>
          <w:rFonts w:ascii="Times New Roman" w:hAnsi="Times New Roman" w:cs="Times New Roman"/>
          <w:sz w:val="24"/>
          <w:szCs w:val="24"/>
        </w:rPr>
        <w:t>condiz com os dados, pois 75% do total de quedas ocorre</w:t>
      </w:r>
      <w:r w:rsidR="00E27AAA" w:rsidRPr="00E819F1">
        <w:rPr>
          <w:rFonts w:ascii="Times New Roman" w:hAnsi="Times New Roman" w:cs="Times New Roman"/>
          <w:sz w:val="24"/>
          <w:szCs w:val="24"/>
        </w:rPr>
        <w:t>m</w:t>
      </w:r>
      <w:r w:rsidRPr="00E819F1">
        <w:rPr>
          <w:rFonts w:ascii="Times New Roman" w:hAnsi="Times New Roman" w:cs="Times New Roman"/>
          <w:sz w:val="24"/>
          <w:szCs w:val="24"/>
        </w:rPr>
        <w:t xml:space="preserve"> n</w:t>
      </w:r>
      <w:r w:rsidR="009740CA" w:rsidRPr="00E819F1">
        <w:rPr>
          <w:rFonts w:ascii="Times New Roman" w:hAnsi="Times New Roman" w:cs="Times New Roman"/>
          <w:sz w:val="24"/>
          <w:szCs w:val="24"/>
        </w:rPr>
        <w:t>o próprio domicílio em que o</w:t>
      </w:r>
      <w:r w:rsidR="003663A7" w:rsidRPr="00E819F1">
        <w:rPr>
          <w:rFonts w:ascii="Times New Roman" w:hAnsi="Times New Roman" w:cs="Times New Roman"/>
          <w:sz w:val="24"/>
          <w:szCs w:val="24"/>
        </w:rPr>
        <w:t>s</w:t>
      </w:r>
      <w:r w:rsidR="009740CA" w:rsidRPr="00E819F1">
        <w:rPr>
          <w:rFonts w:ascii="Times New Roman" w:hAnsi="Times New Roman" w:cs="Times New Roman"/>
          <w:sz w:val="24"/>
          <w:szCs w:val="24"/>
        </w:rPr>
        <w:t xml:space="preserve"> idosos reside</w:t>
      </w:r>
      <w:r w:rsidR="003663A7" w:rsidRPr="00E819F1">
        <w:rPr>
          <w:rFonts w:ascii="Times New Roman" w:hAnsi="Times New Roman" w:cs="Times New Roman"/>
          <w:sz w:val="24"/>
          <w:szCs w:val="24"/>
        </w:rPr>
        <w:t>m</w:t>
      </w:r>
      <w:r w:rsidR="009740CA" w:rsidRPr="00E819F1">
        <w:rPr>
          <w:rFonts w:ascii="Times New Roman" w:hAnsi="Times New Roman" w:cs="Times New Roman"/>
          <w:sz w:val="24"/>
          <w:szCs w:val="24"/>
        </w:rPr>
        <w:t xml:space="preserve"> </w:t>
      </w:r>
      <w:r w:rsidR="009433B8" w:rsidRPr="00E819F1">
        <w:rPr>
          <w:rFonts w:ascii="Times New Roman" w:hAnsi="Times New Roman" w:cs="Times New Roman"/>
          <w:sz w:val="24"/>
          <w:szCs w:val="24"/>
        </w:rPr>
        <w:t>(</w:t>
      </w:r>
      <w:r w:rsidR="009A7BB2" w:rsidRPr="00E819F1">
        <w:rPr>
          <w:rFonts w:ascii="Times New Roman" w:eastAsia="Times New Roman" w:hAnsi="Times New Roman" w:cs="Times New Roman"/>
          <w:sz w:val="24"/>
          <w:szCs w:val="24"/>
          <w:lang w:eastAsia="pt-BR"/>
        </w:rPr>
        <w:t xml:space="preserve">SILVA, SANTOS e PARTEZANI, </w:t>
      </w:r>
      <w:r w:rsidR="009433B8" w:rsidRPr="00E819F1">
        <w:rPr>
          <w:rFonts w:ascii="Times New Roman" w:hAnsi="Times New Roman" w:cs="Times New Roman"/>
          <w:sz w:val="24"/>
          <w:szCs w:val="24"/>
        </w:rPr>
        <w:t>2013)</w:t>
      </w:r>
      <w:r w:rsidR="003663A7" w:rsidRPr="00E819F1">
        <w:rPr>
          <w:rFonts w:ascii="Times New Roman" w:hAnsi="Times New Roman" w:cs="Times New Roman"/>
          <w:sz w:val="24"/>
          <w:szCs w:val="24"/>
        </w:rPr>
        <w:t xml:space="preserve">. </w:t>
      </w:r>
      <w:r w:rsidR="00A93FFC" w:rsidRPr="00E819F1">
        <w:rPr>
          <w:rFonts w:ascii="Times New Roman" w:hAnsi="Times New Roman" w:cs="Times New Roman"/>
          <w:sz w:val="24"/>
          <w:szCs w:val="24"/>
        </w:rPr>
        <w:t>Além disso, esses</w:t>
      </w:r>
      <w:r w:rsidR="009740CA" w:rsidRPr="00E819F1">
        <w:rPr>
          <w:rFonts w:ascii="Times New Roman" w:hAnsi="Times New Roman" w:cs="Times New Roman"/>
          <w:sz w:val="24"/>
          <w:szCs w:val="24"/>
        </w:rPr>
        <w:t xml:space="preserve"> artigos (14%) </w:t>
      </w:r>
      <w:r w:rsidR="00A93FFC" w:rsidRPr="00E819F1">
        <w:rPr>
          <w:rFonts w:ascii="Times New Roman" w:hAnsi="Times New Roman" w:cs="Times New Roman"/>
          <w:sz w:val="24"/>
          <w:szCs w:val="24"/>
        </w:rPr>
        <w:t>afirmam qu</w:t>
      </w:r>
      <w:r w:rsidR="009740CA" w:rsidRPr="00E819F1">
        <w:rPr>
          <w:rFonts w:ascii="Times New Roman" w:hAnsi="Times New Roman" w:cs="Times New Roman"/>
          <w:sz w:val="24"/>
          <w:szCs w:val="24"/>
        </w:rPr>
        <w:t>e</w:t>
      </w:r>
      <w:r w:rsidR="003663A7" w:rsidRPr="00E819F1">
        <w:rPr>
          <w:rFonts w:ascii="Times New Roman" w:hAnsi="Times New Roman" w:cs="Times New Roman"/>
          <w:sz w:val="24"/>
          <w:szCs w:val="24"/>
        </w:rPr>
        <w:t xml:space="preserve"> </w:t>
      </w:r>
      <w:r w:rsidR="00A93FFC" w:rsidRPr="00E819F1">
        <w:rPr>
          <w:rFonts w:ascii="Times New Roman" w:hAnsi="Times New Roman" w:cs="Times New Roman"/>
          <w:sz w:val="24"/>
          <w:szCs w:val="24"/>
        </w:rPr>
        <w:t>75% d</w:t>
      </w:r>
      <w:r w:rsidR="003663A7" w:rsidRPr="00E819F1">
        <w:rPr>
          <w:rFonts w:ascii="Times New Roman" w:hAnsi="Times New Roman" w:cs="Times New Roman"/>
          <w:sz w:val="24"/>
          <w:szCs w:val="24"/>
        </w:rPr>
        <w:t xml:space="preserve">as quedas no domicilio ocorrem no </w:t>
      </w:r>
      <w:r w:rsidR="009740CA" w:rsidRPr="00E819F1">
        <w:rPr>
          <w:rFonts w:ascii="Times New Roman" w:hAnsi="Times New Roman" w:cs="Times New Roman"/>
          <w:sz w:val="24"/>
          <w:szCs w:val="24"/>
        </w:rPr>
        <w:t>turno diurno</w:t>
      </w:r>
      <w:r w:rsidR="00E27AAA" w:rsidRPr="00E819F1">
        <w:rPr>
          <w:rFonts w:ascii="Times New Roman" w:hAnsi="Times New Roman" w:cs="Times New Roman"/>
          <w:sz w:val="24"/>
          <w:szCs w:val="24"/>
        </w:rPr>
        <w:t xml:space="preserve">, deduzindo </w:t>
      </w:r>
      <w:r w:rsidR="00E27AAA" w:rsidRPr="00E819F1">
        <w:rPr>
          <w:rFonts w:ascii="Times New Roman" w:hAnsi="Times New Roman" w:cs="Times New Roman"/>
          <w:sz w:val="24"/>
          <w:szCs w:val="24"/>
        </w:rPr>
        <w:lastRenderedPageBreak/>
        <w:t xml:space="preserve">que os idosos que sofrem a queda são ativos e estão sujeitos à inatividade e dependência funcional (LOPES </w:t>
      </w:r>
      <w:proofErr w:type="gramStart"/>
      <w:r w:rsidR="00E27AAA" w:rsidRPr="00E819F1">
        <w:rPr>
          <w:rFonts w:ascii="Times New Roman" w:hAnsi="Times New Roman" w:cs="Times New Roman"/>
          <w:sz w:val="24"/>
          <w:szCs w:val="24"/>
        </w:rPr>
        <w:t>et</w:t>
      </w:r>
      <w:proofErr w:type="gramEnd"/>
      <w:r w:rsidR="00E27AAA" w:rsidRPr="00E819F1">
        <w:rPr>
          <w:rFonts w:ascii="Times New Roman" w:hAnsi="Times New Roman" w:cs="Times New Roman"/>
          <w:sz w:val="24"/>
          <w:szCs w:val="24"/>
        </w:rPr>
        <w:t xml:space="preserve"> al, 2010, ANTES, </w:t>
      </w:r>
      <w:r w:rsidR="00E27AAA" w:rsidRPr="00E819F1">
        <w:rPr>
          <w:rFonts w:ascii="Times New Roman" w:eastAsia="Times New Roman" w:hAnsi="Times New Roman" w:cs="Times New Roman"/>
          <w:sz w:val="24"/>
          <w:szCs w:val="24"/>
          <w:lang w:eastAsia="pt-BR"/>
        </w:rPr>
        <w:t>D'ORSI e BENEDETTI</w:t>
      </w:r>
      <w:r w:rsidR="00E27AAA" w:rsidRPr="00E819F1">
        <w:rPr>
          <w:rFonts w:ascii="Times New Roman" w:hAnsi="Times New Roman" w:cs="Times New Roman"/>
          <w:sz w:val="24"/>
          <w:szCs w:val="24"/>
        </w:rPr>
        <w:t>, 2013).</w:t>
      </w:r>
    </w:p>
    <w:p w14:paraId="6824FF95" w14:textId="77777777" w:rsidR="00B65DAA" w:rsidRDefault="00AB02DB" w:rsidP="00B65DAA">
      <w:pPr>
        <w:spacing w:after="0" w:line="360" w:lineRule="auto"/>
        <w:ind w:firstLine="709"/>
        <w:jc w:val="both"/>
        <w:rPr>
          <w:rFonts w:ascii="Times New Roman" w:eastAsia="Times New Roman" w:hAnsi="Times New Roman" w:cs="Times New Roman"/>
          <w:sz w:val="24"/>
          <w:szCs w:val="24"/>
          <w:lang w:eastAsia="pt-BR"/>
        </w:rPr>
      </w:pPr>
      <w:r w:rsidRPr="00E819F1">
        <w:rPr>
          <w:rFonts w:ascii="Times New Roman" w:hAnsi="Times New Roman" w:cs="Times New Roman"/>
          <w:sz w:val="24"/>
          <w:szCs w:val="24"/>
        </w:rPr>
        <w:t xml:space="preserve">Dentre os fatores de risco </w:t>
      </w:r>
      <w:r w:rsidR="00913A86" w:rsidRPr="00E819F1">
        <w:rPr>
          <w:rFonts w:ascii="Times New Roman" w:hAnsi="Times New Roman" w:cs="Times New Roman"/>
          <w:sz w:val="24"/>
          <w:szCs w:val="24"/>
        </w:rPr>
        <w:t>identificou-se que</w:t>
      </w:r>
      <w:r w:rsidRPr="00E819F1">
        <w:rPr>
          <w:rFonts w:ascii="Times New Roman" w:hAnsi="Times New Roman" w:cs="Times New Roman"/>
          <w:sz w:val="24"/>
          <w:szCs w:val="24"/>
        </w:rPr>
        <w:t xml:space="preserve"> </w:t>
      </w:r>
      <w:proofErr w:type="gramStart"/>
      <w:r w:rsidR="009740CA" w:rsidRPr="00E819F1">
        <w:rPr>
          <w:rFonts w:ascii="Times New Roman" w:hAnsi="Times New Roman" w:cs="Times New Roman"/>
          <w:sz w:val="24"/>
          <w:szCs w:val="24"/>
        </w:rPr>
        <w:t>6</w:t>
      </w:r>
      <w:proofErr w:type="gramEnd"/>
      <w:r w:rsidR="009740CA" w:rsidRPr="00E819F1">
        <w:rPr>
          <w:rFonts w:ascii="Times New Roman" w:hAnsi="Times New Roman" w:cs="Times New Roman"/>
          <w:sz w:val="24"/>
          <w:szCs w:val="24"/>
        </w:rPr>
        <w:t xml:space="preserve"> (46,15%) </w:t>
      </w:r>
      <w:r w:rsidR="003A4E16" w:rsidRPr="00E819F1">
        <w:rPr>
          <w:rFonts w:ascii="Times New Roman" w:hAnsi="Times New Roman" w:cs="Times New Roman"/>
          <w:sz w:val="24"/>
          <w:szCs w:val="24"/>
        </w:rPr>
        <w:t xml:space="preserve">artigos </w:t>
      </w:r>
      <w:r w:rsidR="009740CA" w:rsidRPr="00E819F1">
        <w:rPr>
          <w:rFonts w:ascii="Times New Roman" w:hAnsi="Times New Roman" w:cs="Times New Roman"/>
          <w:sz w:val="24"/>
          <w:szCs w:val="24"/>
        </w:rPr>
        <w:t>citam a maior prevalência de quedas no sexo feminino, destes, 3 (50%) apresentaram correlação estatística significativa que variou de p=0,004 (ABRANTES</w:t>
      </w:r>
      <w:r w:rsidR="00662C7B" w:rsidRPr="00E819F1">
        <w:rPr>
          <w:rFonts w:ascii="Times New Roman" w:hAnsi="Times New Roman" w:cs="Times New Roman"/>
          <w:sz w:val="24"/>
          <w:szCs w:val="24"/>
        </w:rPr>
        <w:t xml:space="preserve"> et al</w:t>
      </w:r>
      <w:r w:rsidR="009740CA" w:rsidRPr="00E819F1">
        <w:rPr>
          <w:rFonts w:ascii="Times New Roman" w:hAnsi="Times New Roman" w:cs="Times New Roman"/>
          <w:sz w:val="24"/>
          <w:szCs w:val="24"/>
        </w:rPr>
        <w:t>, 2013) a p=0,01 (ALVARES</w:t>
      </w:r>
      <w:r w:rsidR="00662C7B" w:rsidRPr="00E819F1">
        <w:rPr>
          <w:rFonts w:ascii="Times New Roman" w:hAnsi="Times New Roman" w:cs="Times New Roman"/>
          <w:sz w:val="24"/>
          <w:szCs w:val="24"/>
        </w:rPr>
        <w:t xml:space="preserve"> et al</w:t>
      </w:r>
      <w:r w:rsidR="009740CA" w:rsidRPr="00E819F1">
        <w:rPr>
          <w:rFonts w:ascii="Times New Roman" w:hAnsi="Times New Roman" w:cs="Times New Roman"/>
          <w:sz w:val="24"/>
          <w:szCs w:val="24"/>
        </w:rPr>
        <w:t xml:space="preserve">, 2010). </w:t>
      </w:r>
      <w:r w:rsidR="003A4E16" w:rsidRPr="00E819F1">
        <w:rPr>
          <w:rFonts w:ascii="Times New Roman" w:hAnsi="Times New Roman" w:cs="Times New Roman"/>
          <w:sz w:val="24"/>
          <w:szCs w:val="24"/>
        </w:rPr>
        <w:t>Conforme esses autores, a queda é maior entre o sexo feminino, pois estas apresentam perda óssea acentuada em relação ao sexo masculino na mesma idade cronológica (ABRANTES</w:t>
      </w:r>
      <w:r w:rsidR="00662C7B" w:rsidRPr="00E819F1">
        <w:rPr>
          <w:rFonts w:ascii="Times New Roman" w:hAnsi="Times New Roman" w:cs="Times New Roman"/>
          <w:sz w:val="24"/>
          <w:szCs w:val="24"/>
        </w:rPr>
        <w:t xml:space="preserve"> </w:t>
      </w:r>
      <w:proofErr w:type="gramStart"/>
      <w:r w:rsidR="00662C7B" w:rsidRPr="00E819F1">
        <w:rPr>
          <w:rFonts w:ascii="Times New Roman" w:hAnsi="Times New Roman" w:cs="Times New Roman"/>
          <w:sz w:val="24"/>
          <w:szCs w:val="24"/>
        </w:rPr>
        <w:t>et</w:t>
      </w:r>
      <w:proofErr w:type="gramEnd"/>
      <w:r w:rsidR="00662C7B" w:rsidRPr="00E819F1">
        <w:rPr>
          <w:rFonts w:ascii="Times New Roman" w:hAnsi="Times New Roman" w:cs="Times New Roman"/>
          <w:sz w:val="24"/>
          <w:szCs w:val="24"/>
        </w:rPr>
        <w:t xml:space="preserve"> al</w:t>
      </w:r>
      <w:r w:rsidR="003A4E16" w:rsidRPr="00E819F1">
        <w:rPr>
          <w:rFonts w:ascii="Times New Roman" w:hAnsi="Times New Roman" w:cs="Times New Roman"/>
          <w:sz w:val="24"/>
          <w:szCs w:val="24"/>
        </w:rPr>
        <w:t>, 2013; ALVARES</w:t>
      </w:r>
      <w:r w:rsidR="00662C7B" w:rsidRPr="00E819F1">
        <w:rPr>
          <w:rFonts w:ascii="Times New Roman" w:hAnsi="Times New Roman" w:cs="Times New Roman"/>
          <w:sz w:val="24"/>
          <w:szCs w:val="24"/>
        </w:rPr>
        <w:t xml:space="preserve"> et al</w:t>
      </w:r>
      <w:r w:rsidR="003A4E16" w:rsidRPr="00E819F1">
        <w:rPr>
          <w:rFonts w:ascii="Times New Roman" w:hAnsi="Times New Roman" w:cs="Times New Roman"/>
          <w:sz w:val="24"/>
          <w:szCs w:val="24"/>
        </w:rPr>
        <w:t>, 2010).</w:t>
      </w:r>
      <w:r w:rsidR="003A4E16" w:rsidRPr="00E819F1">
        <w:rPr>
          <w:rFonts w:ascii="Times New Roman" w:eastAsia="Times New Roman" w:hAnsi="Times New Roman" w:cs="Times New Roman"/>
          <w:sz w:val="24"/>
          <w:szCs w:val="24"/>
          <w:lang w:eastAsia="pt-BR"/>
        </w:rPr>
        <w:t xml:space="preserve"> No entanto, um estudo epidemiológico, desenvolvido com 240 idosos de Ribeirão Preto (SP) entre novembro de 2010 e fevereiro de 2011, não identificou relação entre as quedas sofridas por idosos no que se refere às </w:t>
      </w:r>
      <w:proofErr w:type="gramStart"/>
      <w:r w:rsidR="003A4E16" w:rsidRPr="00E819F1">
        <w:rPr>
          <w:rFonts w:ascii="Times New Roman" w:eastAsia="Times New Roman" w:hAnsi="Times New Roman" w:cs="Times New Roman"/>
          <w:sz w:val="24"/>
          <w:szCs w:val="24"/>
          <w:lang w:eastAsia="pt-BR"/>
        </w:rPr>
        <w:t>variáveis sexo (p=0,283)</w:t>
      </w:r>
      <w:proofErr w:type="gramEnd"/>
      <w:r w:rsidR="003A4E16" w:rsidRPr="00E819F1">
        <w:rPr>
          <w:rFonts w:ascii="Times New Roman" w:eastAsia="Times New Roman" w:hAnsi="Times New Roman" w:cs="Times New Roman"/>
          <w:sz w:val="24"/>
          <w:szCs w:val="24"/>
          <w:lang w:eastAsia="pt-BR"/>
        </w:rPr>
        <w:t xml:space="preserve"> e idade (p=0,119) (FHON, 2012).</w:t>
      </w:r>
    </w:p>
    <w:p w14:paraId="445C8C6E" w14:textId="6E6DE678" w:rsidR="00AB02DB" w:rsidRPr="00E819F1" w:rsidRDefault="005C3CD8" w:rsidP="00B65DAA">
      <w:pPr>
        <w:spacing w:after="0" w:line="360" w:lineRule="auto"/>
        <w:ind w:firstLine="709"/>
        <w:jc w:val="both"/>
        <w:rPr>
          <w:rFonts w:ascii="Times New Roman" w:eastAsia="Times New Roman" w:hAnsi="Times New Roman" w:cs="Times New Roman"/>
          <w:sz w:val="24"/>
          <w:szCs w:val="24"/>
          <w:lang w:eastAsia="pt-BR"/>
        </w:rPr>
      </w:pPr>
      <w:r w:rsidRPr="00E819F1">
        <w:rPr>
          <w:rFonts w:ascii="Times New Roman" w:hAnsi="Times New Roman" w:cs="Times New Roman"/>
          <w:sz w:val="24"/>
          <w:szCs w:val="24"/>
        </w:rPr>
        <w:t>A idade avançada e episódios de tontura ou vertigem foram evidenciados em c</w:t>
      </w:r>
      <w:r w:rsidR="009740CA" w:rsidRPr="00E819F1">
        <w:rPr>
          <w:rFonts w:ascii="Times New Roman" w:hAnsi="Times New Roman" w:cs="Times New Roman"/>
          <w:sz w:val="24"/>
          <w:szCs w:val="24"/>
        </w:rPr>
        <w:t>inco artigos (38,5%) como causas intrínsecas das quedas</w:t>
      </w:r>
      <w:r w:rsidR="003A4E16" w:rsidRPr="00E819F1">
        <w:rPr>
          <w:rFonts w:ascii="Times New Roman" w:hAnsi="Times New Roman" w:cs="Times New Roman"/>
          <w:sz w:val="24"/>
          <w:szCs w:val="24"/>
        </w:rPr>
        <w:t>. U</w:t>
      </w:r>
      <w:r w:rsidR="009740CA" w:rsidRPr="00E819F1">
        <w:rPr>
          <w:rFonts w:ascii="Times New Roman" w:hAnsi="Times New Roman" w:cs="Times New Roman"/>
          <w:sz w:val="24"/>
          <w:szCs w:val="24"/>
        </w:rPr>
        <w:t xml:space="preserve">ma pesquisa </w:t>
      </w:r>
      <w:r w:rsidR="003A4E16" w:rsidRPr="00E819F1">
        <w:rPr>
          <w:rFonts w:ascii="Times New Roman" w:hAnsi="Times New Roman" w:cs="Times New Roman"/>
          <w:sz w:val="24"/>
          <w:szCs w:val="24"/>
        </w:rPr>
        <w:t>clínica com</w:t>
      </w:r>
      <w:r w:rsidR="009740CA" w:rsidRPr="00E819F1">
        <w:rPr>
          <w:rFonts w:ascii="Times New Roman" w:hAnsi="Times New Roman" w:cs="Times New Roman"/>
          <w:sz w:val="24"/>
          <w:szCs w:val="24"/>
        </w:rPr>
        <w:t xml:space="preserve"> 420 idosos residentes de Juiz de Fora </w:t>
      </w:r>
      <w:r w:rsidR="003A4E16" w:rsidRPr="00E819F1">
        <w:rPr>
          <w:rFonts w:ascii="Times New Roman" w:hAnsi="Times New Roman" w:cs="Times New Roman"/>
          <w:sz w:val="24"/>
          <w:szCs w:val="24"/>
        </w:rPr>
        <w:t>(</w:t>
      </w:r>
      <w:r w:rsidR="009740CA" w:rsidRPr="00E819F1">
        <w:rPr>
          <w:rFonts w:ascii="Times New Roman" w:hAnsi="Times New Roman" w:cs="Times New Roman"/>
          <w:sz w:val="24"/>
          <w:szCs w:val="24"/>
        </w:rPr>
        <w:t>MG</w:t>
      </w:r>
      <w:r w:rsidR="003A4E16" w:rsidRPr="00E819F1">
        <w:rPr>
          <w:rFonts w:ascii="Times New Roman" w:hAnsi="Times New Roman" w:cs="Times New Roman"/>
          <w:sz w:val="24"/>
          <w:szCs w:val="24"/>
        </w:rPr>
        <w:t>)</w:t>
      </w:r>
      <w:r w:rsidR="009740CA" w:rsidRPr="00E819F1">
        <w:rPr>
          <w:rFonts w:ascii="Times New Roman" w:hAnsi="Times New Roman" w:cs="Times New Roman"/>
          <w:sz w:val="24"/>
          <w:szCs w:val="24"/>
        </w:rPr>
        <w:t xml:space="preserve"> em 2010</w:t>
      </w:r>
      <w:r w:rsidR="003A4E16" w:rsidRPr="00E819F1">
        <w:rPr>
          <w:rFonts w:ascii="Times New Roman" w:hAnsi="Times New Roman" w:cs="Times New Roman"/>
          <w:sz w:val="24"/>
          <w:szCs w:val="24"/>
        </w:rPr>
        <w:t xml:space="preserve"> associou</w:t>
      </w:r>
      <w:r w:rsidR="009740CA" w:rsidRPr="00E819F1">
        <w:rPr>
          <w:rFonts w:ascii="Times New Roman" w:hAnsi="Times New Roman" w:cs="Times New Roman"/>
          <w:sz w:val="24"/>
          <w:szCs w:val="24"/>
        </w:rPr>
        <w:t xml:space="preserve"> a ocorrência de quedas </w:t>
      </w:r>
      <w:r w:rsidRPr="00E819F1">
        <w:rPr>
          <w:rFonts w:ascii="Times New Roman" w:hAnsi="Times New Roman" w:cs="Times New Roman"/>
          <w:sz w:val="24"/>
          <w:szCs w:val="24"/>
        </w:rPr>
        <w:t xml:space="preserve">apenas </w:t>
      </w:r>
      <w:r w:rsidR="009740CA" w:rsidRPr="00E819F1">
        <w:rPr>
          <w:rFonts w:ascii="Times New Roman" w:hAnsi="Times New Roman" w:cs="Times New Roman"/>
          <w:sz w:val="24"/>
          <w:szCs w:val="24"/>
        </w:rPr>
        <w:t>com o avanço da idade, apresentando uma estatística significante de p=0,04 (</w:t>
      </w:r>
      <w:r w:rsidR="00DE7460" w:rsidRPr="00E819F1">
        <w:rPr>
          <w:rFonts w:ascii="Times New Roman" w:hAnsi="Times New Roman" w:cs="Times New Roman"/>
          <w:color w:val="000000"/>
          <w:sz w:val="24"/>
          <w:szCs w:val="24"/>
        </w:rPr>
        <w:t xml:space="preserve">CRUZ </w:t>
      </w:r>
      <w:proofErr w:type="gramStart"/>
      <w:r w:rsidR="00DE7460" w:rsidRPr="00E819F1">
        <w:rPr>
          <w:rFonts w:ascii="Times New Roman" w:hAnsi="Times New Roman" w:cs="Times New Roman"/>
          <w:color w:val="000000"/>
          <w:sz w:val="24"/>
          <w:szCs w:val="24"/>
        </w:rPr>
        <w:t>et</w:t>
      </w:r>
      <w:proofErr w:type="gramEnd"/>
      <w:r w:rsidR="00DE7460" w:rsidRPr="00E819F1">
        <w:rPr>
          <w:rFonts w:ascii="Times New Roman" w:hAnsi="Times New Roman" w:cs="Times New Roman"/>
          <w:color w:val="000000"/>
          <w:sz w:val="24"/>
          <w:szCs w:val="24"/>
        </w:rPr>
        <w:t xml:space="preserve"> al</w:t>
      </w:r>
      <w:r w:rsidR="009740CA" w:rsidRPr="00E819F1">
        <w:rPr>
          <w:rFonts w:ascii="Times New Roman" w:eastAsia="Times New Roman" w:hAnsi="Times New Roman" w:cs="Times New Roman"/>
          <w:sz w:val="24"/>
          <w:szCs w:val="24"/>
          <w:lang w:eastAsia="pt-BR"/>
        </w:rPr>
        <w:t xml:space="preserve">, 2012). </w:t>
      </w:r>
      <w:r w:rsidRPr="00E819F1">
        <w:rPr>
          <w:rFonts w:ascii="Times New Roman" w:eastAsia="Times New Roman" w:hAnsi="Times New Roman" w:cs="Times New Roman"/>
          <w:sz w:val="24"/>
          <w:szCs w:val="24"/>
          <w:lang w:eastAsia="pt-BR"/>
        </w:rPr>
        <w:t xml:space="preserve">No entanto, a prevalência de quedas entre os idosos que relatam </w:t>
      </w:r>
      <w:r w:rsidR="003A4E16" w:rsidRPr="00E819F1">
        <w:rPr>
          <w:rFonts w:ascii="Times New Roman" w:hAnsi="Times New Roman" w:cs="Times New Roman"/>
          <w:sz w:val="24"/>
          <w:szCs w:val="24"/>
        </w:rPr>
        <w:t>tontura e/ou</w:t>
      </w:r>
      <w:r w:rsidR="000E3A89" w:rsidRPr="00E819F1">
        <w:rPr>
          <w:rFonts w:ascii="Times New Roman" w:hAnsi="Times New Roman" w:cs="Times New Roman"/>
          <w:sz w:val="24"/>
          <w:szCs w:val="24"/>
        </w:rPr>
        <w:t xml:space="preserve"> vertigem representou 4,1% (LIRA</w:t>
      </w:r>
      <w:r w:rsidR="00495F74" w:rsidRPr="00E819F1">
        <w:rPr>
          <w:rFonts w:ascii="Times New Roman" w:hAnsi="Times New Roman" w:cs="Times New Roman"/>
          <w:sz w:val="24"/>
          <w:szCs w:val="24"/>
        </w:rPr>
        <w:t xml:space="preserve"> </w:t>
      </w:r>
      <w:proofErr w:type="gramStart"/>
      <w:r w:rsidR="00495F74" w:rsidRPr="00E819F1">
        <w:rPr>
          <w:rFonts w:ascii="Times New Roman" w:hAnsi="Times New Roman" w:cs="Times New Roman"/>
          <w:sz w:val="24"/>
          <w:szCs w:val="24"/>
        </w:rPr>
        <w:t>et</w:t>
      </w:r>
      <w:proofErr w:type="gramEnd"/>
      <w:r w:rsidR="00495F74" w:rsidRPr="00E819F1">
        <w:rPr>
          <w:rFonts w:ascii="Times New Roman" w:hAnsi="Times New Roman" w:cs="Times New Roman"/>
          <w:sz w:val="24"/>
          <w:szCs w:val="24"/>
        </w:rPr>
        <w:t xml:space="preserve"> al</w:t>
      </w:r>
      <w:r w:rsidR="000E3A89" w:rsidRPr="00E819F1">
        <w:rPr>
          <w:rFonts w:ascii="Times New Roman" w:hAnsi="Times New Roman" w:cs="Times New Roman"/>
          <w:sz w:val="24"/>
          <w:szCs w:val="24"/>
        </w:rPr>
        <w:t xml:space="preserve">, 2011) a 35,6% </w:t>
      </w:r>
      <w:r w:rsidR="009433B8" w:rsidRPr="00E819F1">
        <w:rPr>
          <w:rFonts w:ascii="Times New Roman" w:hAnsi="Times New Roman" w:cs="Times New Roman"/>
          <w:sz w:val="24"/>
          <w:szCs w:val="24"/>
        </w:rPr>
        <w:t>(</w:t>
      </w:r>
      <w:r w:rsidR="00662C7B" w:rsidRPr="00E819F1">
        <w:rPr>
          <w:rFonts w:ascii="Times New Roman" w:hAnsi="Times New Roman" w:cs="Times New Roman"/>
          <w:sz w:val="24"/>
          <w:szCs w:val="24"/>
        </w:rPr>
        <w:t>SILVA, SANTOS e PARTEZANI</w:t>
      </w:r>
      <w:r w:rsidR="009433B8" w:rsidRPr="00E819F1">
        <w:rPr>
          <w:rFonts w:ascii="Times New Roman" w:hAnsi="Times New Roman" w:cs="Times New Roman"/>
          <w:sz w:val="24"/>
          <w:szCs w:val="24"/>
        </w:rPr>
        <w:t>, 2013)</w:t>
      </w:r>
      <w:r w:rsidR="000E3A89" w:rsidRPr="00E819F1">
        <w:rPr>
          <w:rFonts w:ascii="Times New Roman" w:hAnsi="Times New Roman" w:cs="Times New Roman"/>
          <w:sz w:val="24"/>
          <w:szCs w:val="24"/>
        </w:rPr>
        <w:t>.</w:t>
      </w:r>
      <w:r w:rsidRPr="00E819F1">
        <w:rPr>
          <w:rFonts w:ascii="Times New Roman" w:hAnsi="Times New Roman" w:cs="Times New Roman"/>
          <w:sz w:val="24"/>
          <w:szCs w:val="24"/>
        </w:rPr>
        <w:t xml:space="preserve"> Essas constatações deduzem que a idade pode estar relacionada com os episódios de tontura e/ou vertigem, pois a variação de quedas oscila consideravelmente entre os estudos.</w:t>
      </w:r>
    </w:p>
    <w:p w14:paraId="430A3310" w14:textId="3F3F65A5" w:rsidR="00210E7D" w:rsidRPr="00E819F1" w:rsidRDefault="005C3CD8"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Tal afirmativa ainda pode ser reforçada, ao identificar apenas </w:t>
      </w:r>
      <w:proofErr w:type="gramStart"/>
      <w:r w:rsidRPr="00E819F1">
        <w:rPr>
          <w:rFonts w:ascii="Times New Roman" w:hAnsi="Times New Roman" w:cs="Times New Roman"/>
          <w:sz w:val="24"/>
          <w:szCs w:val="24"/>
        </w:rPr>
        <w:t>4</w:t>
      </w:r>
      <w:proofErr w:type="gramEnd"/>
      <w:r w:rsidR="000E3A89" w:rsidRPr="00E819F1">
        <w:rPr>
          <w:rFonts w:ascii="Times New Roman" w:hAnsi="Times New Roman" w:cs="Times New Roman"/>
          <w:sz w:val="24"/>
          <w:szCs w:val="24"/>
        </w:rPr>
        <w:t xml:space="preserve"> (</w:t>
      </w:r>
      <w:r w:rsidR="00210E7D" w:rsidRPr="00E819F1">
        <w:rPr>
          <w:rFonts w:ascii="Times New Roman" w:hAnsi="Times New Roman" w:cs="Times New Roman"/>
          <w:sz w:val="24"/>
          <w:szCs w:val="24"/>
        </w:rPr>
        <w:t>28,5%</w:t>
      </w:r>
      <w:r w:rsidR="000E3A89" w:rsidRPr="00E819F1">
        <w:rPr>
          <w:rFonts w:ascii="Times New Roman" w:hAnsi="Times New Roman" w:cs="Times New Roman"/>
          <w:sz w:val="24"/>
          <w:szCs w:val="24"/>
        </w:rPr>
        <w:t>)</w:t>
      </w:r>
      <w:r w:rsidRPr="00E819F1">
        <w:rPr>
          <w:rFonts w:ascii="Times New Roman" w:hAnsi="Times New Roman" w:cs="Times New Roman"/>
          <w:sz w:val="24"/>
          <w:szCs w:val="24"/>
        </w:rPr>
        <w:t xml:space="preserve"> artigos</w:t>
      </w:r>
      <w:r w:rsidR="00210E7D" w:rsidRPr="00E819F1">
        <w:rPr>
          <w:rFonts w:ascii="Times New Roman" w:hAnsi="Times New Roman" w:cs="Times New Roman"/>
          <w:sz w:val="24"/>
          <w:szCs w:val="24"/>
        </w:rPr>
        <w:t xml:space="preserve"> </w:t>
      </w:r>
      <w:r w:rsidR="001E24CE" w:rsidRPr="00E819F1">
        <w:rPr>
          <w:rFonts w:ascii="Times New Roman" w:hAnsi="Times New Roman" w:cs="Times New Roman"/>
          <w:sz w:val="24"/>
          <w:szCs w:val="24"/>
        </w:rPr>
        <w:t xml:space="preserve">que relacionam a </w:t>
      </w:r>
      <w:r w:rsidR="00210E7D" w:rsidRPr="00E819F1">
        <w:rPr>
          <w:rFonts w:ascii="Times New Roman" w:hAnsi="Times New Roman" w:cs="Times New Roman"/>
          <w:sz w:val="24"/>
          <w:szCs w:val="24"/>
        </w:rPr>
        <w:t xml:space="preserve">alteração de equilíbrio e dificuldade de deambular como </w:t>
      </w:r>
      <w:r w:rsidR="004C74A3" w:rsidRPr="00E819F1">
        <w:rPr>
          <w:rFonts w:ascii="Times New Roman" w:hAnsi="Times New Roman" w:cs="Times New Roman"/>
          <w:sz w:val="24"/>
          <w:szCs w:val="24"/>
        </w:rPr>
        <w:t>fatores associados</w:t>
      </w:r>
      <w:r w:rsidR="00210E7D" w:rsidRPr="00E819F1">
        <w:rPr>
          <w:rFonts w:ascii="Times New Roman" w:hAnsi="Times New Roman" w:cs="Times New Roman"/>
          <w:sz w:val="24"/>
          <w:szCs w:val="24"/>
        </w:rPr>
        <w:t xml:space="preserve"> de quedas</w:t>
      </w:r>
      <w:r w:rsidR="00335E8E" w:rsidRPr="00E819F1">
        <w:rPr>
          <w:rFonts w:ascii="Times New Roman" w:hAnsi="Times New Roman" w:cs="Times New Roman"/>
          <w:sz w:val="24"/>
          <w:szCs w:val="24"/>
        </w:rPr>
        <w:t>. Conforme os estudos</w:t>
      </w:r>
      <w:r w:rsidR="00803453" w:rsidRPr="00E819F1">
        <w:rPr>
          <w:rFonts w:ascii="Times New Roman" w:hAnsi="Times New Roman" w:cs="Times New Roman"/>
          <w:sz w:val="24"/>
          <w:szCs w:val="24"/>
        </w:rPr>
        <w:t>,</w:t>
      </w:r>
      <w:r w:rsidR="00335E8E" w:rsidRPr="00E819F1">
        <w:rPr>
          <w:rFonts w:ascii="Times New Roman" w:hAnsi="Times New Roman" w:cs="Times New Roman"/>
          <w:sz w:val="24"/>
          <w:szCs w:val="24"/>
        </w:rPr>
        <w:t xml:space="preserve"> a</w:t>
      </w:r>
      <w:r w:rsidR="00210E7D" w:rsidRPr="00E819F1">
        <w:rPr>
          <w:rFonts w:ascii="Times New Roman" w:hAnsi="Times New Roman" w:cs="Times New Roman"/>
          <w:sz w:val="24"/>
          <w:szCs w:val="24"/>
        </w:rPr>
        <w:t xml:space="preserve"> alteração de equilíbrio </w:t>
      </w:r>
      <w:r w:rsidR="00335E8E" w:rsidRPr="00E819F1">
        <w:rPr>
          <w:rFonts w:ascii="Times New Roman" w:hAnsi="Times New Roman" w:cs="Times New Roman"/>
          <w:sz w:val="24"/>
          <w:szCs w:val="24"/>
        </w:rPr>
        <w:t>o</w:t>
      </w:r>
      <w:r w:rsidR="00210E7D" w:rsidRPr="00E819F1">
        <w:rPr>
          <w:rFonts w:ascii="Times New Roman" w:hAnsi="Times New Roman" w:cs="Times New Roman"/>
          <w:sz w:val="24"/>
          <w:szCs w:val="24"/>
        </w:rPr>
        <w:t xml:space="preserve">corre em 12,4% </w:t>
      </w:r>
      <w:r w:rsidR="004C74A3" w:rsidRPr="00E819F1">
        <w:rPr>
          <w:rFonts w:ascii="Times New Roman" w:hAnsi="Times New Roman" w:cs="Times New Roman"/>
          <w:sz w:val="24"/>
          <w:szCs w:val="24"/>
        </w:rPr>
        <w:t>(LIRA</w:t>
      </w:r>
      <w:r w:rsidR="00495F74" w:rsidRPr="00E819F1">
        <w:rPr>
          <w:rFonts w:ascii="Times New Roman" w:hAnsi="Times New Roman" w:cs="Times New Roman"/>
          <w:sz w:val="24"/>
          <w:szCs w:val="24"/>
        </w:rPr>
        <w:t xml:space="preserve"> </w:t>
      </w:r>
      <w:proofErr w:type="gramStart"/>
      <w:r w:rsidR="00495F74" w:rsidRPr="00E819F1">
        <w:rPr>
          <w:rFonts w:ascii="Times New Roman" w:hAnsi="Times New Roman" w:cs="Times New Roman"/>
          <w:sz w:val="24"/>
          <w:szCs w:val="24"/>
        </w:rPr>
        <w:t>et</w:t>
      </w:r>
      <w:proofErr w:type="gramEnd"/>
      <w:r w:rsidR="00495F74" w:rsidRPr="00E819F1">
        <w:rPr>
          <w:rFonts w:ascii="Times New Roman" w:hAnsi="Times New Roman" w:cs="Times New Roman"/>
          <w:sz w:val="24"/>
          <w:szCs w:val="24"/>
        </w:rPr>
        <w:t xml:space="preserve"> al</w:t>
      </w:r>
      <w:r w:rsidR="004C74A3" w:rsidRPr="00E819F1">
        <w:rPr>
          <w:rFonts w:ascii="Times New Roman" w:hAnsi="Times New Roman" w:cs="Times New Roman"/>
          <w:sz w:val="24"/>
          <w:szCs w:val="24"/>
        </w:rPr>
        <w:t xml:space="preserve">, 2011) </w:t>
      </w:r>
      <w:r w:rsidR="00210E7D" w:rsidRPr="00E819F1">
        <w:rPr>
          <w:rFonts w:ascii="Times New Roman" w:hAnsi="Times New Roman" w:cs="Times New Roman"/>
          <w:sz w:val="24"/>
          <w:szCs w:val="24"/>
        </w:rPr>
        <w:t xml:space="preserve">a 55,9% </w:t>
      </w:r>
      <w:r w:rsidR="009433B8" w:rsidRPr="00E819F1">
        <w:rPr>
          <w:rFonts w:ascii="Times New Roman" w:hAnsi="Times New Roman" w:cs="Times New Roman"/>
          <w:sz w:val="24"/>
          <w:szCs w:val="24"/>
        </w:rPr>
        <w:t>(</w:t>
      </w:r>
      <w:r w:rsidR="00662C7B" w:rsidRPr="00E819F1">
        <w:rPr>
          <w:rFonts w:ascii="Times New Roman" w:hAnsi="Times New Roman" w:cs="Times New Roman"/>
          <w:sz w:val="24"/>
          <w:szCs w:val="24"/>
        </w:rPr>
        <w:t>SILVA, SANTOS e PARTEZANI</w:t>
      </w:r>
      <w:r w:rsidR="009433B8" w:rsidRPr="00E819F1">
        <w:rPr>
          <w:rFonts w:ascii="Times New Roman" w:hAnsi="Times New Roman" w:cs="Times New Roman"/>
          <w:sz w:val="24"/>
          <w:szCs w:val="24"/>
        </w:rPr>
        <w:t>, 2013)</w:t>
      </w:r>
      <w:r w:rsidR="00E204C0" w:rsidRPr="00E819F1">
        <w:rPr>
          <w:rFonts w:ascii="Times New Roman" w:hAnsi="Times New Roman" w:cs="Times New Roman"/>
          <w:sz w:val="24"/>
          <w:szCs w:val="24"/>
        </w:rPr>
        <w:t xml:space="preserve"> </w:t>
      </w:r>
      <w:r w:rsidR="00210E7D" w:rsidRPr="00E819F1">
        <w:rPr>
          <w:rFonts w:ascii="Times New Roman" w:hAnsi="Times New Roman" w:cs="Times New Roman"/>
          <w:sz w:val="24"/>
          <w:szCs w:val="24"/>
        </w:rPr>
        <w:t>dos casos,</w:t>
      </w:r>
      <w:r w:rsidR="00335E8E" w:rsidRPr="00E819F1">
        <w:rPr>
          <w:rFonts w:ascii="Times New Roman" w:hAnsi="Times New Roman" w:cs="Times New Roman"/>
          <w:sz w:val="24"/>
          <w:szCs w:val="24"/>
        </w:rPr>
        <w:t xml:space="preserve"> enquanto que </w:t>
      </w:r>
      <w:r w:rsidR="00210E7D" w:rsidRPr="00E819F1">
        <w:rPr>
          <w:rFonts w:ascii="Times New Roman" w:hAnsi="Times New Roman" w:cs="Times New Roman"/>
          <w:sz w:val="24"/>
          <w:szCs w:val="24"/>
        </w:rPr>
        <w:t>a dificuldade d</w:t>
      </w:r>
      <w:r w:rsidR="00A432AC" w:rsidRPr="00E819F1">
        <w:rPr>
          <w:rFonts w:ascii="Times New Roman" w:hAnsi="Times New Roman" w:cs="Times New Roman"/>
          <w:sz w:val="24"/>
          <w:szCs w:val="24"/>
        </w:rPr>
        <w:t>e deambulação variou de 5,2% (LIRA</w:t>
      </w:r>
      <w:r w:rsidR="00495F74" w:rsidRPr="00E819F1">
        <w:rPr>
          <w:rFonts w:ascii="Times New Roman" w:hAnsi="Times New Roman" w:cs="Times New Roman"/>
          <w:sz w:val="24"/>
          <w:szCs w:val="24"/>
        </w:rPr>
        <w:t xml:space="preserve"> et al</w:t>
      </w:r>
      <w:r w:rsidR="00A432AC" w:rsidRPr="00E819F1">
        <w:rPr>
          <w:rFonts w:ascii="Times New Roman" w:hAnsi="Times New Roman" w:cs="Times New Roman"/>
          <w:sz w:val="24"/>
          <w:szCs w:val="24"/>
        </w:rPr>
        <w:t>, 2011) a 33,9</w:t>
      </w:r>
      <w:r w:rsidR="00210E7D" w:rsidRPr="00E819F1">
        <w:rPr>
          <w:rFonts w:ascii="Times New Roman" w:hAnsi="Times New Roman" w:cs="Times New Roman"/>
          <w:sz w:val="24"/>
          <w:szCs w:val="24"/>
        </w:rPr>
        <w:t>%</w:t>
      </w:r>
      <w:r w:rsidR="00335E8E" w:rsidRPr="00E819F1">
        <w:rPr>
          <w:rFonts w:ascii="Times New Roman" w:hAnsi="Times New Roman" w:cs="Times New Roman"/>
          <w:sz w:val="24"/>
          <w:szCs w:val="24"/>
        </w:rPr>
        <w:t xml:space="preserve"> </w:t>
      </w:r>
      <w:r w:rsidR="009433B8" w:rsidRPr="00E819F1">
        <w:rPr>
          <w:rFonts w:ascii="Times New Roman" w:hAnsi="Times New Roman" w:cs="Times New Roman"/>
          <w:sz w:val="24"/>
          <w:szCs w:val="24"/>
        </w:rPr>
        <w:t>(</w:t>
      </w:r>
      <w:r w:rsidR="00662C7B" w:rsidRPr="00E819F1">
        <w:rPr>
          <w:rFonts w:ascii="Times New Roman" w:hAnsi="Times New Roman" w:cs="Times New Roman"/>
          <w:sz w:val="24"/>
          <w:szCs w:val="24"/>
        </w:rPr>
        <w:t>SILVA, SANTOS e PARTEZANI</w:t>
      </w:r>
      <w:r w:rsidR="009433B8" w:rsidRPr="00E819F1">
        <w:rPr>
          <w:rFonts w:ascii="Times New Roman" w:hAnsi="Times New Roman" w:cs="Times New Roman"/>
          <w:sz w:val="24"/>
          <w:szCs w:val="24"/>
        </w:rPr>
        <w:t>, 2013)</w:t>
      </w:r>
      <w:r w:rsidR="00A432AC" w:rsidRPr="00E819F1">
        <w:rPr>
          <w:rFonts w:ascii="Times New Roman" w:hAnsi="Times New Roman" w:cs="Times New Roman"/>
          <w:sz w:val="24"/>
          <w:szCs w:val="24"/>
        </w:rPr>
        <w:t>.</w:t>
      </w:r>
      <w:r w:rsidR="00335E8E" w:rsidRPr="00E819F1">
        <w:rPr>
          <w:rFonts w:ascii="Times New Roman" w:hAnsi="Times New Roman" w:cs="Times New Roman"/>
          <w:sz w:val="24"/>
          <w:szCs w:val="24"/>
        </w:rPr>
        <w:t xml:space="preserve"> Dentre esses estudos, destaca-se </w:t>
      </w:r>
      <w:r w:rsidR="001E24CE" w:rsidRPr="00E819F1">
        <w:rPr>
          <w:rFonts w:ascii="Times New Roman" w:hAnsi="Times New Roman" w:cs="Times New Roman"/>
          <w:sz w:val="24"/>
          <w:szCs w:val="24"/>
        </w:rPr>
        <w:t>a pesquisa de</w:t>
      </w:r>
      <w:r w:rsidR="00335E8E" w:rsidRPr="00E819F1">
        <w:rPr>
          <w:rFonts w:ascii="Times New Roman" w:hAnsi="Times New Roman" w:cs="Times New Roman"/>
          <w:sz w:val="24"/>
          <w:szCs w:val="24"/>
        </w:rPr>
        <w:t xml:space="preserve"> </w:t>
      </w:r>
      <w:r w:rsidR="00DE7460" w:rsidRPr="00E819F1">
        <w:rPr>
          <w:rFonts w:ascii="Times New Roman" w:hAnsi="Times New Roman" w:cs="Times New Roman"/>
          <w:sz w:val="24"/>
          <w:szCs w:val="24"/>
        </w:rPr>
        <w:t>Cruz</w:t>
      </w:r>
      <w:r w:rsidR="004C74A3" w:rsidRPr="00E819F1">
        <w:rPr>
          <w:rFonts w:ascii="Times New Roman" w:hAnsi="Times New Roman" w:cs="Times New Roman"/>
          <w:sz w:val="24"/>
          <w:szCs w:val="24"/>
        </w:rPr>
        <w:t xml:space="preserve"> </w:t>
      </w:r>
      <w:r w:rsidR="00DF039C" w:rsidRPr="00E819F1">
        <w:rPr>
          <w:rFonts w:ascii="Times New Roman" w:hAnsi="Times New Roman" w:cs="Times New Roman"/>
          <w:sz w:val="24"/>
          <w:szCs w:val="24"/>
        </w:rPr>
        <w:t xml:space="preserve">e colaboradores </w:t>
      </w:r>
      <w:r w:rsidR="004C74A3" w:rsidRPr="00E819F1">
        <w:rPr>
          <w:rFonts w:ascii="Times New Roman" w:hAnsi="Times New Roman" w:cs="Times New Roman"/>
          <w:sz w:val="24"/>
          <w:szCs w:val="24"/>
        </w:rPr>
        <w:t>(2012</w:t>
      </w:r>
      <w:r w:rsidR="00335E8E" w:rsidRPr="00E819F1">
        <w:rPr>
          <w:rFonts w:ascii="Times New Roman" w:hAnsi="Times New Roman" w:cs="Times New Roman"/>
          <w:sz w:val="24"/>
          <w:szCs w:val="24"/>
        </w:rPr>
        <w:t xml:space="preserve">) que identificou </w:t>
      </w:r>
      <w:r w:rsidR="001E24CE" w:rsidRPr="00E819F1">
        <w:rPr>
          <w:rFonts w:ascii="Times New Roman" w:hAnsi="Times New Roman" w:cs="Times New Roman"/>
          <w:sz w:val="24"/>
          <w:szCs w:val="24"/>
        </w:rPr>
        <w:t>correlação</w:t>
      </w:r>
      <w:r w:rsidR="00335E8E" w:rsidRPr="00E819F1">
        <w:rPr>
          <w:rFonts w:ascii="Times New Roman" w:hAnsi="Times New Roman" w:cs="Times New Roman"/>
          <w:sz w:val="24"/>
          <w:szCs w:val="24"/>
        </w:rPr>
        <w:t xml:space="preserve"> significativa </w:t>
      </w:r>
      <w:r w:rsidR="00E825D6" w:rsidRPr="00E819F1">
        <w:rPr>
          <w:rFonts w:ascii="Times New Roman" w:hAnsi="Times New Roman" w:cs="Times New Roman"/>
          <w:sz w:val="24"/>
          <w:szCs w:val="24"/>
        </w:rPr>
        <w:t>(</w:t>
      </w:r>
      <w:r w:rsidR="001E24CE" w:rsidRPr="00E819F1">
        <w:rPr>
          <w:rFonts w:ascii="Times New Roman" w:hAnsi="Times New Roman" w:cs="Times New Roman"/>
          <w:sz w:val="24"/>
          <w:szCs w:val="24"/>
        </w:rPr>
        <w:t>p=0,001</w:t>
      </w:r>
      <w:r w:rsidR="00E825D6" w:rsidRPr="00E819F1">
        <w:rPr>
          <w:rFonts w:ascii="Times New Roman" w:hAnsi="Times New Roman" w:cs="Times New Roman"/>
          <w:sz w:val="24"/>
          <w:szCs w:val="24"/>
        </w:rPr>
        <w:t>)</w:t>
      </w:r>
      <w:r w:rsidR="001E24CE" w:rsidRPr="00E819F1">
        <w:rPr>
          <w:rFonts w:ascii="Times New Roman" w:hAnsi="Times New Roman" w:cs="Times New Roman"/>
          <w:sz w:val="24"/>
          <w:szCs w:val="24"/>
        </w:rPr>
        <w:t xml:space="preserve"> </w:t>
      </w:r>
      <w:r w:rsidR="00335E8E" w:rsidRPr="00E819F1">
        <w:rPr>
          <w:rFonts w:ascii="Times New Roman" w:hAnsi="Times New Roman" w:cs="Times New Roman"/>
          <w:sz w:val="24"/>
          <w:szCs w:val="24"/>
        </w:rPr>
        <w:t xml:space="preserve">entre a </w:t>
      </w:r>
      <w:r w:rsidR="00210E7D" w:rsidRPr="00E819F1">
        <w:rPr>
          <w:rFonts w:ascii="Times New Roman" w:hAnsi="Times New Roman" w:cs="Times New Roman"/>
          <w:sz w:val="24"/>
          <w:szCs w:val="24"/>
        </w:rPr>
        <w:t>necessidade de</w:t>
      </w:r>
      <w:r w:rsidR="001E24CE" w:rsidRPr="00E819F1">
        <w:rPr>
          <w:rFonts w:ascii="Times New Roman" w:hAnsi="Times New Roman" w:cs="Times New Roman"/>
          <w:sz w:val="24"/>
          <w:szCs w:val="24"/>
        </w:rPr>
        <w:t xml:space="preserve"> algum tipo de</w:t>
      </w:r>
      <w:r w:rsidR="00210E7D" w:rsidRPr="00E819F1">
        <w:rPr>
          <w:rFonts w:ascii="Times New Roman" w:hAnsi="Times New Roman" w:cs="Times New Roman"/>
          <w:sz w:val="24"/>
          <w:szCs w:val="24"/>
        </w:rPr>
        <w:t xml:space="preserve"> auxílio para locomoção</w:t>
      </w:r>
      <w:r w:rsidR="00335E8E" w:rsidRPr="00E819F1">
        <w:rPr>
          <w:rFonts w:ascii="Times New Roman" w:hAnsi="Times New Roman" w:cs="Times New Roman"/>
          <w:sz w:val="24"/>
          <w:szCs w:val="24"/>
        </w:rPr>
        <w:t xml:space="preserve"> e </w:t>
      </w:r>
      <w:r w:rsidR="00210E7D" w:rsidRPr="00E819F1">
        <w:rPr>
          <w:rFonts w:ascii="Times New Roman" w:hAnsi="Times New Roman" w:cs="Times New Roman"/>
          <w:sz w:val="24"/>
          <w:szCs w:val="24"/>
        </w:rPr>
        <w:t>a ocorrência de quedas</w:t>
      </w:r>
      <w:r w:rsidR="00C322A5" w:rsidRPr="00E819F1">
        <w:rPr>
          <w:rFonts w:ascii="Times New Roman" w:hAnsi="Times New Roman" w:cs="Times New Roman"/>
          <w:sz w:val="24"/>
          <w:szCs w:val="24"/>
        </w:rPr>
        <w:t xml:space="preserve">. Esses autores, não relataram os fatores que levaram os idosos à dificuldade de locomoção, no entanto, destacam que o uso de auxilio pode estar relacionado com dores no corpo, </w:t>
      </w:r>
      <w:r w:rsidR="00E825D6" w:rsidRPr="00E819F1">
        <w:rPr>
          <w:rFonts w:ascii="Times New Roman" w:hAnsi="Times New Roman" w:cs="Times New Roman"/>
          <w:sz w:val="24"/>
          <w:szCs w:val="24"/>
        </w:rPr>
        <w:t>fadiga</w:t>
      </w:r>
      <w:r w:rsidR="00C322A5" w:rsidRPr="00E819F1">
        <w:rPr>
          <w:rFonts w:ascii="Times New Roman" w:hAnsi="Times New Roman" w:cs="Times New Roman"/>
          <w:sz w:val="24"/>
          <w:szCs w:val="24"/>
        </w:rPr>
        <w:t xml:space="preserve"> ou doenças neurológicas. </w:t>
      </w:r>
    </w:p>
    <w:p w14:paraId="6FDC5236" w14:textId="582FB65D" w:rsidR="00D039D5" w:rsidRPr="00E819F1" w:rsidRDefault="00C322A5"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Corroborando com essa dedução, apenas </w:t>
      </w:r>
      <w:proofErr w:type="gramStart"/>
      <w:r w:rsidRPr="00E819F1">
        <w:rPr>
          <w:rFonts w:ascii="Times New Roman" w:hAnsi="Times New Roman" w:cs="Times New Roman"/>
          <w:sz w:val="24"/>
          <w:szCs w:val="24"/>
        </w:rPr>
        <w:t>2</w:t>
      </w:r>
      <w:proofErr w:type="gramEnd"/>
      <w:r w:rsidRPr="00E819F1">
        <w:rPr>
          <w:rFonts w:ascii="Times New Roman" w:hAnsi="Times New Roman" w:cs="Times New Roman"/>
          <w:sz w:val="24"/>
          <w:szCs w:val="24"/>
        </w:rPr>
        <w:t xml:space="preserve"> (15,4%) artigos associam a queda com </w:t>
      </w:r>
      <w:r w:rsidR="00E825D6" w:rsidRPr="00E819F1">
        <w:rPr>
          <w:rFonts w:ascii="Times New Roman" w:hAnsi="Times New Roman" w:cs="Times New Roman"/>
          <w:sz w:val="24"/>
          <w:szCs w:val="24"/>
        </w:rPr>
        <w:t xml:space="preserve">alguma </w:t>
      </w:r>
      <w:r w:rsidRPr="00E819F1">
        <w:rPr>
          <w:rFonts w:ascii="Times New Roman" w:hAnsi="Times New Roman" w:cs="Times New Roman"/>
          <w:sz w:val="24"/>
          <w:szCs w:val="24"/>
        </w:rPr>
        <w:t>do</w:t>
      </w:r>
      <w:r w:rsidR="00A432AC" w:rsidRPr="00E819F1">
        <w:rPr>
          <w:rFonts w:ascii="Times New Roman" w:hAnsi="Times New Roman" w:cs="Times New Roman"/>
          <w:sz w:val="24"/>
          <w:szCs w:val="24"/>
        </w:rPr>
        <w:t xml:space="preserve">ença </w:t>
      </w:r>
      <w:r w:rsidR="00E825D6" w:rsidRPr="00E819F1">
        <w:rPr>
          <w:rFonts w:ascii="Times New Roman" w:hAnsi="Times New Roman" w:cs="Times New Roman"/>
          <w:sz w:val="24"/>
          <w:szCs w:val="24"/>
        </w:rPr>
        <w:t xml:space="preserve">auto referida </w:t>
      </w:r>
      <w:r w:rsidR="00A432AC" w:rsidRPr="00E819F1">
        <w:rPr>
          <w:rFonts w:ascii="Times New Roman" w:hAnsi="Times New Roman" w:cs="Times New Roman"/>
          <w:sz w:val="24"/>
          <w:szCs w:val="24"/>
        </w:rPr>
        <w:t xml:space="preserve">na coluna, </w:t>
      </w:r>
      <w:r w:rsidR="00210E7D" w:rsidRPr="00E819F1">
        <w:rPr>
          <w:rFonts w:ascii="Times New Roman" w:hAnsi="Times New Roman" w:cs="Times New Roman"/>
          <w:sz w:val="24"/>
          <w:szCs w:val="24"/>
        </w:rPr>
        <w:t>fraqueza muscular</w:t>
      </w:r>
      <w:r w:rsidR="00D039D5" w:rsidRPr="00E819F1">
        <w:rPr>
          <w:rFonts w:ascii="Times New Roman" w:hAnsi="Times New Roman" w:cs="Times New Roman"/>
          <w:sz w:val="24"/>
          <w:szCs w:val="24"/>
        </w:rPr>
        <w:t xml:space="preserve"> e</w:t>
      </w:r>
      <w:r w:rsidR="00210E7D" w:rsidRPr="00E819F1">
        <w:rPr>
          <w:rFonts w:ascii="Times New Roman" w:hAnsi="Times New Roman" w:cs="Times New Roman"/>
          <w:sz w:val="24"/>
          <w:szCs w:val="24"/>
        </w:rPr>
        <w:t xml:space="preserve"> </w:t>
      </w:r>
      <w:r w:rsidR="00D039D5" w:rsidRPr="00E819F1">
        <w:rPr>
          <w:rFonts w:ascii="Times New Roman" w:hAnsi="Times New Roman" w:cs="Times New Roman"/>
          <w:sz w:val="24"/>
          <w:szCs w:val="24"/>
        </w:rPr>
        <w:t>uso de medicamentos</w:t>
      </w:r>
      <w:r w:rsidRPr="00E819F1">
        <w:rPr>
          <w:rFonts w:ascii="Times New Roman" w:hAnsi="Times New Roman" w:cs="Times New Roman"/>
          <w:sz w:val="24"/>
          <w:szCs w:val="24"/>
        </w:rPr>
        <w:t xml:space="preserve"> (ALVARES</w:t>
      </w:r>
      <w:r w:rsidR="00662C7B" w:rsidRPr="00E819F1">
        <w:rPr>
          <w:rFonts w:ascii="Times New Roman" w:hAnsi="Times New Roman" w:cs="Times New Roman"/>
          <w:sz w:val="24"/>
          <w:szCs w:val="24"/>
        </w:rPr>
        <w:t xml:space="preserve"> et al</w:t>
      </w:r>
      <w:r w:rsidRPr="00E819F1">
        <w:rPr>
          <w:rFonts w:ascii="Times New Roman" w:hAnsi="Times New Roman" w:cs="Times New Roman"/>
          <w:sz w:val="24"/>
          <w:szCs w:val="24"/>
        </w:rPr>
        <w:t xml:space="preserve">, 2010; </w:t>
      </w:r>
      <w:r w:rsidR="00A25A8C" w:rsidRPr="00E819F1">
        <w:rPr>
          <w:rFonts w:ascii="Times New Roman" w:hAnsi="Times New Roman" w:cs="Times New Roman"/>
          <w:sz w:val="24"/>
          <w:szCs w:val="24"/>
        </w:rPr>
        <w:t>CARVALHO, LUCKOW E SIQUEIRA</w:t>
      </w:r>
      <w:r w:rsidRPr="00E819F1">
        <w:rPr>
          <w:rFonts w:ascii="Times New Roman" w:hAnsi="Times New Roman" w:cs="Times New Roman"/>
          <w:sz w:val="24"/>
          <w:szCs w:val="24"/>
        </w:rPr>
        <w:t xml:space="preserve">, 2011). </w:t>
      </w:r>
      <w:r w:rsidR="00E825D6" w:rsidRPr="00E819F1">
        <w:rPr>
          <w:rFonts w:ascii="Times New Roman" w:hAnsi="Times New Roman" w:cs="Times New Roman"/>
          <w:sz w:val="24"/>
          <w:szCs w:val="24"/>
        </w:rPr>
        <w:t xml:space="preserve">Na cidade de Pelotas (RS), 194 idosos </w:t>
      </w:r>
      <w:r w:rsidR="00E825D6" w:rsidRPr="00E819F1">
        <w:rPr>
          <w:rFonts w:ascii="Times New Roman" w:eastAsia="Times New Roman" w:hAnsi="Times New Roman" w:cs="Times New Roman"/>
          <w:sz w:val="24"/>
          <w:szCs w:val="24"/>
          <w:lang w:eastAsia="pt-BR"/>
        </w:rPr>
        <w:t>institucionalizados relataram alguma</w:t>
      </w:r>
      <w:r w:rsidR="00E825D6" w:rsidRPr="00E819F1">
        <w:rPr>
          <w:rFonts w:ascii="Times New Roman" w:hAnsi="Times New Roman" w:cs="Times New Roman"/>
          <w:sz w:val="24"/>
          <w:szCs w:val="24"/>
        </w:rPr>
        <w:t xml:space="preserve"> doença na coluna que propicia o desequilíbrio</w:t>
      </w:r>
      <w:r w:rsidR="000C6180" w:rsidRPr="00E819F1">
        <w:rPr>
          <w:rFonts w:ascii="Times New Roman" w:hAnsi="Times New Roman" w:cs="Times New Roman"/>
          <w:sz w:val="24"/>
          <w:szCs w:val="24"/>
        </w:rPr>
        <w:t xml:space="preserve"> e consequentemente à queda</w:t>
      </w:r>
      <w:r w:rsidR="00E825D6" w:rsidRPr="00E819F1">
        <w:rPr>
          <w:rFonts w:ascii="Times New Roman" w:hAnsi="Times New Roman" w:cs="Times New Roman"/>
          <w:sz w:val="24"/>
          <w:szCs w:val="24"/>
        </w:rPr>
        <w:t xml:space="preserve"> </w:t>
      </w:r>
      <w:r w:rsidR="00E825D6" w:rsidRPr="00E819F1">
        <w:rPr>
          <w:rFonts w:ascii="Times New Roman" w:eastAsia="Times New Roman" w:hAnsi="Times New Roman" w:cs="Times New Roman"/>
          <w:sz w:val="24"/>
          <w:szCs w:val="24"/>
          <w:lang w:eastAsia="pt-BR"/>
        </w:rPr>
        <w:t xml:space="preserve">(CARVALHO, LUCKOW E SIQUEIRA, 2011). </w:t>
      </w:r>
      <w:r w:rsidR="00913A86" w:rsidRPr="00E819F1">
        <w:rPr>
          <w:rFonts w:ascii="Times New Roman" w:hAnsi="Times New Roman" w:cs="Times New Roman"/>
          <w:sz w:val="24"/>
          <w:szCs w:val="24"/>
        </w:rPr>
        <w:lastRenderedPageBreak/>
        <w:t>U</w:t>
      </w:r>
      <w:r w:rsidR="00D039D5" w:rsidRPr="00E819F1">
        <w:rPr>
          <w:rFonts w:ascii="Times New Roman" w:hAnsi="Times New Roman" w:cs="Times New Roman"/>
          <w:sz w:val="24"/>
          <w:szCs w:val="24"/>
        </w:rPr>
        <w:t>ma pesquisa realizada por mei</w:t>
      </w:r>
      <w:r w:rsidR="000C6180" w:rsidRPr="00E819F1">
        <w:rPr>
          <w:rFonts w:ascii="Times New Roman" w:hAnsi="Times New Roman" w:cs="Times New Roman"/>
          <w:sz w:val="24"/>
          <w:szCs w:val="24"/>
        </w:rPr>
        <w:t xml:space="preserve">o de questionário a 243 idosos </w:t>
      </w:r>
      <w:r w:rsidR="00D039D5" w:rsidRPr="00E819F1">
        <w:rPr>
          <w:rFonts w:ascii="Times New Roman" w:hAnsi="Times New Roman" w:cs="Times New Roman"/>
          <w:sz w:val="24"/>
          <w:szCs w:val="24"/>
        </w:rPr>
        <w:t xml:space="preserve">verificou a significativa associação entre uso de psicotrópicos e acidentes por quedas (p=0,003), na qual os idosos que faziam uso de psicotrópicos tiveram 1,65 vezes </w:t>
      </w:r>
      <w:proofErr w:type="gramStart"/>
      <w:r w:rsidR="00D039D5" w:rsidRPr="00E819F1">
        <w:rPr>
          <w:rFonts w:ascii="Times New Roman" w:hAnsi="Times New Roman" w:cs="Times New Roman"/>
          <w:sz w:val="24"/>
          <w:szCs w:val="24"/>
        </w:rPr>
        <w:t>mais quedas</w:t>
      </w:r>
      <w:proofErr w:type="gramEnd"/>
      <w:r w:rsidR="00D039D5" w:rsidRPr="00E819F1">
        <w:rPr>
          <w:rFonts w:ascii="Times New Roman" w:hAnsi="Times New Roman" w:cs="Times New Roman"/>
          <w:sz w:val="24"/>
          <w:szCs w:val="24"/>
        </w:rPr>
        <w:t xml:space="preserve"> em comparação aos idosos que não usavam</w:t>
      </w:r>
      <w:r w:rsidR="004035F4" w:rsidRPr="00E819F1">
        <w:rPr>
          <w:rFonts w:ascii="Times New Roman" w:hAnsi="Times New Roman" w:cs="Times New Roman"/>
          <w:sz w:val="24"/>
          <w:szCs w:val="24"/>
        </w:rPr>
        <w:t xml:space="preserve"> (ALVARES</w:t>
      </w:r>
      <w:r w:rsidR="00662C7B" w:rsidRPr="00E819F1">
        <w:rPr>
          <w:rFonts w:ascii="Times New Roman" w:hAnsi="Times New Roman" w:cs="Times New Roman"/>
          <w:sz w:val="24"/>
          <w:szCs w:val="24"/>
        </w:rPr>
        <w:t xml:space="preserve"> et al</w:t>
      </w:r>
      <w:r w:rsidR="004035F4" w:rsidRPr="00E819F1">
        <w:rPr>
          <w:rFonts w:ascii="Times New Roman" w:hAnsi="Times New Roman" w:cs="Times New Roman"/>
          <w:sz w:val="24"/>
          <w:szCs w:val="24"/>
        </w:rPr>
        <w:t xml:space="preserve">, 2010). </w:t>
      </w:r>
    </w:p>
    <w:p w14:paraId="28CD6BED" w14:textId="32597E10" w:rsidR="00803453" w:rsidRPr="00E819F1" w:rsidRDefault="00210E7D"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Em menor proporção, </w:t>
      </w:r>
      <w:proofErr w:type="gramStart"/>
      <w:r w:rsidR="004035F4" w:rsidRPr="00E819F1">
        <w:rPr>
          <w:rFonts w:ascii="Times New Roman" w:hAnsi="Times New Roman" w:cs="Times New Roman"/>
          <w:sz w:val="24"/>
          <w:szCs w:val="24"/>
        </w:rPr>
        <w:t>1</w:t>
      </w:r>
      <w:proofErr w:type="gramEnd"/>
      <w:r w:rsidR="004035F4" w:rsidRPr="00E819F1">
        <w:rPr>
          <w:rFonts w:ascii="Times New Roman" w:hAnsi="Times New Roman" w:cs="Times New Roman"/>
          <w:sz w:val="24"/>
          <w:szCs w:val="24"/>
        </w:rPr>
        <w:t xml:space="preserve"> (</w:t>
      </w:r>
      <w:r w:rsidRPr="00E819F1">
        <w:rPr>
          <w:rFonts w:ascii="Times New Roman" w:hAnsi="Times New Roman" w:cs="Times New Roman"/>
          <w:sz w:val="24"/>
          <w:szCs w:val="24"/>
        </w:rPr>
        <w:t>7</w:t>
      </w:r>
      <w:r w:rsidR="004035F4" w:rsidRPr="00E819F1">
        <w:rPr>
          <w:rFonts w:ascii="Times New Roman" w:hAnsi="Times New Roman" w:cs="Times New Roman"/>
          <w:sz w:val="24"/>
          <w:szCs w:val="24"/>
        </w:rPr>
        <w:t>,7</w:t>
      </w:r>
      <w:r w:rsidRPr="00E819F1">
        <w:rPr>
          <w:rFonts w:ascii="Times New Roman" w:hAnsi="Times New Roman" w:cs="Times New Roman"/>
          <w:sz w:val="24"/>
          <w:szCs w:val="24"/>
        </w:rPr>
        <w:t>%</w:t>
      </w:r>
      <w:r w:rsidR="004035F4" w:rsidRPr="00E819F1">
        <w:rPr>
          <w:rFonts w:ascii="Times New Roman" w:hAnsi="Times New Roman" w:cs="Times New Roman"/>
          <w:sz w:val="24"/>
          <w:szCs w:val="24"/>
        </w:rPr>
        <w:t>)</w:t>
      </w:r>
      <w:r w:rsidRPr="00E819F1">
        <w:rPr>
          <w:rFonts w:ascii="Times New Roman" w:hAnsi="Times New Roman" w:cs="Times New Roman"/>
          <w:sz w:val="24"/>
          <w:szCs w:val="24"/>
        </w:rPr>
        <w:t xml:space="preserve"> dos artigos </w:t>
      </w:r>
      <w:r w:rsidR="001D2B76" w:rsidRPr="00E819F1">
        <w:rPr>
          <w:rFonts w:ascii="Times New Roman" w:hAnsi="Times New Roman" w:cs="Times New Roman"/>
          <w:sz w:val="24"/>
          <w:szCs w:val="24"/>
        </w:rPr>
        <w:t>identificou</w:t>
      </w:r>
      <w:r w:rsidR="004035F4" w:rsidRPr="00E819F1">
        <w:rPr>
          <w:rFonts w:ascii="Times New Roman" w:hAnsi="Times New Roman" w:cs="Times New Roman"/>
          <w:sz w:val="24"/>
          <w:szCs w:val="24"/>
        </w:rPr>
        <w:t xml:space="preserve"> correlação estatística signi</w:t>
      </w:r>
      <w:r w:rsidR="001D2B76" w:rsidRPr="00E819F1">
        <w:rPr>
          <w:rFonts w:ascii="Times New Roman" w:hAnsi="Times New Roman" w:cs="Times New Roman"/>
          <w:sz w:val="24"/>
          <w:szCs w:val="24"/>
        </w:rPr>
        <w:t>ficativa de evento de queda com a</w:t>
      </w:r>
      <w:r w:rsidR="004035F4" w:rsidRPr="00E819F1">
        <w:rPr>
          <w:rFonts w:ascii="Times New Roman" w:hAnsi="Times New Roman" w:cs="Times New Roman"/>
          <w:sz w:val="24"/>
          <w:szCs w:val="24"/>
        </w:rPr>
        <w:t xml:space="preserve"> presença de </w:t>
      </w:r>
      <w:proofErr w:type="spellStart"/>
      <w:r w:rsidR="004035F4" w:rsidRPr="00E819F1">
        <w:rPr>
          <w:rFonts w:ascii="Times New Roman" w:hAnsi="Times New Roman" w:cs="Times New Roman"/>
          <w:sz w:val="24"/>
          <w:szCs w:val="24"/>
        </w:rPr>
        <w:t>comorbidade</w:t>
      </w:r>
      <w:proofErr w:type="spellEnd"/>
      <w:r w:rsidR="00803453" w:rsidRPr="00E819F1">
        <w:rPr>
          <w:rFonts w:ascii="Times New Roman" w:hAnsi="Times New Roman" w:cs="Times New Roman"/>
          <w:sz w:val="24"/>
          <w:szCs w:val="24"/>
        </w:rPr>
        <w:t xml:space="preserve"> </w:t>
      </w:r>
      <w:r w:rsidR="001D2B76" w:rsidRPr="00E819F1">
        <w:rPr>
          <w:rFonts w:ascii="Times New Roman" w:hAnsi="Times New Roman" w:cs="Times New Roman"/>
          <w:sz w:val="24"/>
          <w:szCs w:val="24"/>
        </w:rPr>
        <w:t>(</w:t>
      </w:r>
      <w:r w:rsidR="00803453" w:rsidRPr="00E819F1">
        <w:rPr>
          <w:rFonts w:ascii="Times New Roman" w:hAnsi="Times New Roman" w:cs="Times New Roman"/>
          <w:sz w:val="24"/>
          <w:szCs w:val="24"/>
        </w:rPr>
        <w:t>p=0,004</w:t>
      </w:r>
      <w:r w:rsidR="001D2B76" w:rsidRPr="00E819F1">
        <w:rPr>
          <w:rFonts w:ascii="Times New Roman" w:hAnsi="Times New Roman" w:cs="Times New Roman"/>
          <w:sz w:val="24"/>
          <w:szCs w:val="24"/>
        </w:rPr>
        <w:t>)</w:t>
      </w:r>
      <w:r w:rsidR="00803453" w:rsidRPr="00E819F1">
        <w:rPr>
          <w:rFonts w:ascii="Times New Roman" w:hAnsi="Times New Roman" w:cs="Times New Roman"/>
          <w:sz w:val="24"/>
          <w:szCs w:val="24"/>
        </w:rPr>
        <w:t xml:space="preserve"> e osteoporose </w:t>
      </w:r>
      <w:r w:rsidR="00804DD6" w:rsidRPr="00E819F1">
        <w:rPr>
          <w:rFonts w:ascii="Times New Roman" w:hAnsi="Times New Roman" w:cs="Times New Roman"/>
          <w:sz w:val="24"/>
          <w:szCs w:val="24"/>
        </w:rPr>
        <w:t>(</w:t>
      </w:r>
      <w:r w:rsidR="00803453" w:rsidRPr="00E819F1">
        <w:rPr>
          <w:rFonts w:ascii="Times New Roman" w:hAnsi="Times New Roman" w:cs="Times New Roman"/>
          <w:sz w:val="24"/>
          <w:szCs w:val="24"/>
        </w:rPr>
        <w:t>p=0,001</w:t>
      </w:r>
      <w:r w:rsidR="00804DD6" w:rsidRPr="00E819F1">
        <w:rPr>
          <w:rFonts w:ascii="Times New Roman" w:hAnsi="Times New Roman" w:cs="Times New Roman"/>
          <w:sz w:val="24"/>
          <w:szCs w:val="24"/>
        </w:rPr>
        <w:t>)</w:t>
      </w:r>
      <w:r w:rsidR="004035F4" w:rsidRPr="00E819F1">
        <w:rPr>
          <w:rFonts w:ascii="Times New Roman" w:hAnsi="Times New Roman" w:cs="Times New Roman"/>
          <w:sz w:val="24"/>
          <w:szCs w:val="24"/>
        </w:rPr>
        <w:t>, ausência de cônjuge</w:t>
      </w:r>
      <w:r w:rsidR="00803453" w:rsidRPr="00E819F1">
        <w:rPr>
          <w:rFonts w:ascii="Times New Roman" w:hAnsi="Times New Roman" w:cs="Times New Roman"/>
          <w:sz w:val="24"/>
          <w:szCs w:val="24"/>
        </w:rPr>
        <w:t xml:space="preserve"> p=0,002</w:t>
      </w:r>
      <w:r w:rsidR="00804DD6" w:rsidRPr="00E819F1">
        <w:rPr>
          <w:rFonts w:ascii="Times New Roman" w:hAnsi="Times New Roman" w:cs="Times New Roman"/>
          <w:sz w:val="24"/>
          <w:szCs w:val="24"/>
        </w:rPr>
        <w:t xml:space="preserve"> e cor da </w:t>
      </w:r>
      <w:r w:rsidR="00EA6D2F" w:rsidRPr="00E819F1">
        <w:rPr>
          <w:rFonts w:ascii="Times New Roman" w:hAnsi="Times New Roman" w:cs="Times New Roman"/>
          <w:sz w:val="24"/>
          <w:szCs w:val="24"/>
        </w:rPr>
        <w:t>pele b</w:t>
      </w:r>
      <w:r w:rsidRPr="00E819F1">
        <w:rPr>
          <w:rFonts w:ascii="Times New Roman" w:hAnsi="Times New Roman" w:cs="Times New Roman"/>
          <w:sz w:val="24"/>
          <w:szCs w:val="24"/>
        </w:rPr>
        <w:t>ranca p=0,04</w:t>
      </w:r>
      <w:r w:rsidR="00803453" w:rsidRPr="00E819F1">
        <w:rPr>
          <w:rFonts w:ascii="Times New Roman" w:hAnsi="Times New Roman" w:cs="Times New Roman"/>
          <w:sz w:val="24"/>
          <w:szCs w:val="24"/>
        </w:rPr>
        <w:t xml:space="preserve"> (</w:t>
      </w:r>
      <w:r w:rsidR="00DE7460" w:rsidRPr="00E819F1">
        <w:rPr>
          <w:rFonts w:ascii="Times New Roman" w:hAnsi="Times New Roman" w:cs="Times New Roman"/>
          <w:sz w:val="24"/>
          <w:szCs w:val="24"/>
        </w:rPr>
        <w:t>Cruz</w:t>
      </w:r>
      <w:r w:rsidR="00DF039C" w:rsidRPr="00E819F1">
        <w:rPr>
          <w:rFonts w:ascii="Times New Roman" w:eastAsia="Times New Roman" w:hAnsi="Times New Roman" w:cs="Times New Roman"/>
          <w:sz w:val="24"/>
          <w:szCs w:val="24"/>
          <w:lang w:eastAsia="pt-BR"/>
        </w:rPr>
        <w:t xml:space="preserve"> et al</w:t>
      </w:r>
      <w:r w:rsidR="00804DD6" w:rsidRPr="00E819F1">
        <w:rPr>
          <w:rFonts w:ascii="Times New Roman" w:eastAsia="Times New Roman" w:hAnsi="Times New Roman" w:cs="Times New Roman"/>
          <w:sz w:val="24"/>
          <w:szCs w:val="24"/>
          <w:lang w:eastAsia="pt-BR"/>
        </w:rPr>
        <w:t xml:space="preserve">, 2012; </w:t>
      </w:r>
      <w:r w:rsidR="00804DD6" w:rsidRPr="00E819F1">
        <w:rPr>
          <w:rFonts w:ascii="Times New Roman" w:hAnsi="Times New Roman" w:cs="Times New Roman"/>
          <w:sz w:val="24"/>
          <w:szCs w:val="24"/>
        </w:rPr>
        <w:t>ABRANTES</w:t>
      </w:r>
      <w:r w:rsidR="00662C7B" w:rsidRPr="00E819F1">
        <w:rPr>
          <w:rFonts w:ascii="Times New Roman" w:hAnsi="Times New Roman" w:cs="Times New Roman"/>
          <w:sz w:val="24"/>
          <w:szCs w:val="24"/>
        </w:rPr>
        <w:t xml:space="preserve"> et al</w:t>
      </w:r>
      <w:r w:rsidR="00804DD6" w:rsidRPr="00E819F1">
        <w:rPr>
          <w:rFonts w:ascii="Times New Roman" w:hAnsi="Times New Roman" w:cs="Times New Roman"/>
          <w:sz w:val="24"/>
          <w:szCs w:val="24"/>
        </w:rPr>
        <w:t xml:space="preserve">, 2013; </w:t>
      </w:r>
      <w:r w:rsidR="00A25A8C" w:rsidRPr="00E819F1">
        <w:rPr>
          <w:rFonts w:ascii="Times New Roman" w:hAnsi="Times New Roman" w:cs="Times New Roman"/>
          <w:sz w:val="24"/>
          <w:szCs w:val="24"/>
        </w:rPr>
        <w:t>CARVALHO, LUCKOW E SIQUEIRA</w:t>
      </w:r>
      <w:r w:rsidR="00803453" w:rsidRPr="00E819F1">
        <w:rPr>
          <w:rFonts w:ascii="Times New Roman" w:hAnsi="Times New Roman" w:cs="Times New Roman"/>
          <w:sz w:val="24"/>
          <w:szCs w:val="24"/>
        </w:rPr>
        <w:t>, 2011</w:t>
      </w:r>
      <w:r w:rsidR="006C5801" w:rsidRPr="00E819F1">
        <w:rPr>
          <w:rFonts w:ascii="Times New Roman" w:hAnsi="Times New Roman" w:cs="Times New Roman"/>
          <w:sz w:val="24"/>
          <w:szCs w:val="24"/>
        </w:rPr>
        <w:t>)</w:t>
      </w:r>
      <w:r w:rsidRPr="00E819F1">
        <w:rPr>
          <w:rFonts w:ascii="Times New Roman" w:hAnsi="Times New Roman" w:cs="Times New Roman"/>
          <w:sz w:val="24"/>
          <w:szCs w:val="24"/>
        </w:rPr>
        <w:t>.</w:t>
      </w:r>
      <w:r w:rsidR="00803453" w:rsidRPr="00E819F1">
        <w:rPr>
          <w:rFonts w:ascii="Times New Roman" w:hAnsi="Times New Roman" w:cs="Times New Roman"/>
          <w:sz w:val="24"/>
          <w:szCs w:val="24"/>
        </w:rPr>
        <w:t xml:space="preserve"> </w:t>
      </w:r>
      <w:r w:rsidR="006C5801" w:rsidRPr="00E819F1">
        <w:rPr>
          <w:rFonts w:ascii="Times New Roman" w:hAnsi="Times New Roman" w:cs="Times New Roman"/>
          <w:sz w:val="24"/>
          <w:szCs w:val="24"/>
        </w:rPr>
        <w:t>Apenas um</w:t>
      </w:r>
      <w:r w:rsidR="00803453" w:rsidRPr="00E819F1">
        <w:rPr>
          <w:rFonts w:ascii="Times New Roman" w:eastAsia="Times New Roman" w:hAnsi="Times New Roman" w:cs="Times New Roman"/>
          <w:sz w:val="24"/>
          <w:szCs w:val="24"/>
          <w:lang w:eastAsia="pt-BR"/>
        </w:rPr>
        <w:t xml:space="preserve"> estudo epidemiológico, desenvolvido com 240 idosos </w:t>
      </w:r>
      <w:r w:rsidR="00804DD6" w:rsidRPr="00E819F1">
        <w:rPr>
          <w:rFonts w:ascii="Times New Roman" w:eastAsia="Times New Roman" w:hAnsi="Times New Roman" w:cs="Times New Roman"/>
          <w:sz w:val="24"/>
          <w:szCs w:val="24"/>
          <w:lang w:eastAsia="pt-BR"/>
        </w:rPr>
        <w:t>na cidade de</w:t>
      </w:r>
      <w:r w:rsidR="00803453" w:rsidRPr="00E819F1">
        <w:rPr>
          <w:rFonts w:ascii="Times New Roman" w:eastAsia="Times New Roman" w:hAnsi="Times New Roman" w:cs="Times New Roman"/>
          <w:sz w:val="24"/>
          <w:szCs w:val="24"/>
          <w:lang w:eastAsia="pt-BR"/>
        </w:rPr>
        <w:t xml:space="preserve"> Ribeirão Preto </w:t>
      </w:r>
      <w:r w:rsidR="00804DD6" w:rsidRPr="00E819F1">
        <w:rPr>
          <w:rFonts w:ascii="Times New Roman" w:eastAsia="Times New Roman" w:hAnsi="Times New Roman" w:cs="Times New Roman"/>
          <w:sz w:val="24"/>
          <w:szCs w:val="24"/>
          <w:lang w:eastAsia="pt-BR"/>
        </w:rPr>
        <w:t>(</w:t>
      </w:r>
      <w:r w:rsidR="00803453" w:rsidRPr="00E819F1">
        <w:rPr>
          <w:rFonts w:ascii="Times New Roman" w:eastAsia="Times New Roman" w:hAnsi="Times New Roman" w:cs="Times New Roman"/>
          <w:sz w:val="24"/>
          <w:szCs w:val="24"/>
          <w:lang w:eastAsia="pt-BR"/>
        </w:rPr>
        <w:t>SP</w:t>
      </w:r>
      <w:r w:rsidR="00804DD6" w:rsidRPr="00E819F1">
        <w:rPr>
          <w:rFonts w:ascii="Times New Roman" w:eastAsia="Times New Roman" w:hAnsi="Times New Roman" w:cs="Times New Roman"/>
          <w:sz w:val="24"/>
          <w:szCs w:val="24"/>
          <w:lang w:eastAsia="pt-BR"/>
        </w:rPr>
        <w:t>)</w:t>
      </w:r>
      <w:r w:rsidR="00803453" w:rsidRPr="00E819F1">
        <w:rPr>
          <w:rFonts w:ascii="Times New Roman" w:eastAsia="Times New Roman" w:hAnsi="Times New Roman" w:cs="Times New Roman"/>
          <w:sz w:val="24"/>
          <w:szCs w:val="24"/>
          <w:lang w:eastAsia="pt-BR"/>
        </w:rPr>
        <w:t xml:space="preserve"> entre novembro de 2010 e fevereiro de 2011</w:t>
      </w:r>
      <w:r w:rsidR="006C5801" w:rsidRPr="00E819F1">
        <w:rPr>
          <w:rFonts w:ascii="Times New Roman" w:eastAsia="Times New Roman" w:hAnsi="Times New Roman" w:cs="Times New Roman"/>
          <w:sz w:val="24"/>
          <w:szCs w:val="24"/>
          <w:lang w:eastAsia="pt-BR"/>
        </w:rPr>
        <w:t>,</w:t>
      </w:r>
      <w:r w:rsidR="00804DD6" w:rsidRPr="00E819F1">
        <w:rPr>
          <w:rFonts w:ascii="Times New Roman" w:eastAsia="Times New Roman" w:hAnsi="Times New Roman" w:cs="Times New Roman"/>
          <w:sz w:val="24"/>
          <w:szCs w:val="24"/>
          <w:lang w:eastAsia="pt-BR"/>
        </w:rPr>
        <w:t xml:space="preserve"> evidenciou </w:t>
      </w:r>
      <w:r w:rsidR="006C5801" w:rsidRPr="00E819F1">
        <w:rPr>
          <w:rFonts w:ascii="Times New Roman" w:eastAsia="Times New Roman" w:hAnsi="Times New Roman" w:cs="Times New Roman"/>
          <w:sz w:val="24"/>
          <w:szCs w:val="24"/>
          <w:lang w:eastAsia="pt-BR"/>
        </w:rPr>
        <w:t xml:space="preserve">ocorrência de </w:t>
      </w:r>
      <w:r w:rsidR="00804DD6" w:rsidRPr="00E819F1">
        <w:rPr>
          <w:rFonts w:ascii="Times New Roman" w:eastAsia="Times New Roman" w:hAnsi="Times New Roman" w:cs="Times New Roman"/>
          <w:sz w:val="24"/>
          <w:szCs w:val="24"/>
          <w:lang w:eastAsia="pt-BR"/>
        </w:rPr>
        <w:t xml:space="preserve">quedas entre os idosos com diagnóstico de </w:t>
      </w:r>
      <w:r w:rsidR="00803453" w:rsidRPr="00E819F1">
        <w:rPr>
          <w:rFonts w:ascii="Times New Roman" w:eastAsia="Times New Roman" w:hAnsi="Times New Roman" w:cs="Times New Roman"/>
          <w:sz w:val="24"/>
          <w:szCs w:val="24"/>
          <w:lang w:eastAsia="pt-BR"/>
        </w:rPr>
        <w:t>fragilidade</w:t>
      </w:r>
      <w:r w:rsidR="00804DD6" w:rsidRPr="00E819F1">
        <w:rPr>
          <w:rFonts w:ascii="Times New Roman" w:eastAsia="Times New Roman" w:hAnsi="Times New Roman" w:cs="Times New Roman"/>
          <w:sz w:val="24"/>
          <w:szCs w:val="24"/>
          <w:lang w:eastAsia="pt-BR"/>
        </w:rPr>
        <w:t xml:space="preserve"> (p=0,023)</w:t>
      </w:r>
      <w:r w:rsidR="00803453" w:rsidRPr="00E819F1">
        <w:rPr>
          <w:rFonts w:ascii="Times New Roman" w:eastAsia="Times New Roman" w:hAnsi="Times New Roman" w:cs="Times New Roman"/>
          <w:sz w:val="24"/>
          <w:szCs w:val="24"/>
          <w:lang w:eastAsia="pt-BR"/>
        </w:rPr>
        <w:t xml:space="preserve"> mensurada pela Escala de</w:t>
      </w:r>
      <w:r w:rsidR="006C5801" w:rsidRPr="00E819F1">
        <w:rPr>
          <w:rFonts w:ascii="Times New Roman" w:eastAsia="Times New Roman" w:hAnsi="Times New Roman" w:cs="Times New Roman"/>
          <w:sz w:val="24"/>
          <w:szCs w:val="24"/>
          <w:lang w:eastAsia="pt-BR"/>
        </w:rPr>
        <w:t xml:space="preserve"> Fragilidade de</w:t>
      </w:r>
      <w:r w:rsidR="00803453" w:rsidRPr="00E819F1">
        <w:rPr>
          <w:rFonts w:ascii="Times New Roman" w:eastAsia="Times New Roman" w:hAnsi="Times New Roman" w:cs="Times New Roman"/>
          <w:sz w:val="24"/>
          <w:szCs w:val="24"/>
          <w:lang w:eastAsia="pt-BR"/>
        </w:rPr>
        <w:t xml:space="preserve"> </w:t>
      </w:r>
      <w:proofErr w:type="spellStart"/>
      <w:r w:rsidR="00803453" w:rsidRPr="00E819F1">
        <w:rPr>
          <w:rFonts w:ascii="Times New Roman" w:eastAsia="Times New Roman" w:hAnsi="Times New Roman" w:cs="Times New Roman"/>
          <w:sz w:val="24"/>
          <w:szCs w:val="24"/>
          <w:lang w:eastAsia="pt-BR"/>
        </w:rPr>
        <w:t>Edmonthon</w:t>
      </w:r>
      <w:proofErr w:type="spellEnd"/>
      <w:r w:rsidR="00804DD6" w:rsidRPr="00E819F1">
        <w:rPr>
          <w:rFonts w:ascii="Times New Roman" w:eastAsia="Times New Roman" w:hAnsi="Times New Roman" w:cs="Times New Roman"/>
          <w:sz w:val="24"/>
          <w:szCs w:val="24"/>
          <w:lang w:eastAsia="pt-BR"/>
        </w:rPr>
        <w:t xml:space="preserve"> </w:t>
      </w:r>
      <w:r w:rsidR="009433B8" w:rsidRPr="00E819F1">
        <w:rPr>
          <w:rFonts w:ascii="Times New Roman" w:hAnsi="Times New Roman" w:cs="Times New Roman"/>
          <w:sz w:val="24"/>
          <w:szCs w:val="24"/>
        </w:rPr>
        <w:t>(SILVA, 2013)</w:t>
      </w:r>
      <w:r w:rsidR="00803453" w:rsidRPr="00E819F1">
        <w:rPr>
          <w:rFonts w:ascii="Times New Roman" w:hAnsi="Times New Roman" w:cs="Times New Roman"/>
          <w:sz w:val="24"/>
          <w:szCs w:val="24"/>
        </w:rPr>
        <w:t>.</w:t>
      </w:r>
    </w:p>
    <w:p w14:paraId="0215FFE4" w14:textId="12EDE980" w:rsidR="006C5801" w:rsidRPr="00E819F1" w:rsidRDefault="00210E7D"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Qu</w:t>
      </w:r>
      <w:r w:rsidR="00F304A8" w:rsidRPr="00E819F1">
        <w:rPr>
          <w:rFonts w:ascii="Times New Roman" w:hAnsi="Times New Roman" w:cs="Times New Roman"/>
          <w:sz w:val="24"/>
          <w:szCs w:val="24"/>
        </w:rPr>
        <w:t xml:space="preserve">anto aos fatores extrínsecos, </w:t>
      </w:r>
      <w:proofErr w:type="gramStart"/>
      <w:r w:rsidR="00F304A8" w:rsidRPr="00E819F1">
        <w:rPr>
          <w:rFonts w:ascii="Times New Roman" w:hAnsi="Times New Roman" w:cs="Times New Roman"/>
          <w:sz w:val="24"/>
          <w:szCs w:val="24"/>
        </w:rPr>
        <w:t>7</w:t>
      </w:r>
      <w:proofErr w:type="gramEnd"/>
      <w:r w:rsidR="00912917" w:rsidRPr="00E819F1">
        <w:rPr>
          <w:rFonts w:ascii="Times New Roman" w:hAnsi="Times New Roman" w:cs="Times New Roman"/>
          <w:sz w:val="24"/>
          <w:szCs w:val="24"/>
        </w:rPr>
        <w:t xml:space="preserve"> </w:t>
      </w:r>
      <w:r w:rsidR="00F304A8" w:rsidRPr="00E819F1">
        <w:rPr>
          <w:rFonts w:ascii="Times New Roman" w:hAnsi="Times New Roman" w:cs="Times New Roman"/>
          <w:sz w:val="24"/>
          <w:szCs w:val="24"/>
        </w:rPr>
        <w:t>(53,8</w:t>
      </w:r>
      <w:r w:rsidRPr="00E819F1">
        <w:rPr>
          <w:rFonts w:ascii="Times New Roman" w:hAnsi="Times New Roman" w:cs="Times New Roman"/>
          <w:sz w:val="24"/>
          <w:szCs w:val="24"/>
        </w:rPr>
        <w:t>%</w:t>
      </w:r>
      <w:r w:rsidR="00F304A8" w:rsidRPr="00E819F1">
        <w:rPr>
          <w:rFonts w:ascii="Times New Roman" w:hAnsi="Times New Roman" w:cs="Times New Roman"/>
          <w:sz w:val="24"/>
          <w:szCs w:val="24"/>
        </w:rPr>
        <w:t>)</w:t>
      </w:r>
      <w:r w:rsidRPr="00E819F1">
        <w:rPr>
          <w:rFonts w:ascii="Times New Roman" w:hAnsi="Times New Roman" w:cs="Times New Roman"/>
          <w:sz w:val="24"/>
          <w:szCs w:val="24"/>
        </w:rPr>
        <w:t xml:space="preserve"> dos artigos </w:t>
      </w:r>
      <w:r w:rsidR="00945CEA" w:rsidRPr="00E819F1">
        <w:rPr>
          <w:rFonts w:ascii="Times New Roman" w:hAnsi="Times New Roman" w:cs="Times New Roman"/>
          <w:sz w:val="24"/>
          <w:szCs w:val="24"/>
        </w:rPr>
        <w:t xml:space="preserve">analisados nessa revisão </w:t>
      </w:r>
      <w:r w:rsidRPr="00E819F1">
        <w:rPr>
          <w:rFonts w:ascii="Times New Roman" w:hAnsi="Times New Roman" w:cs="Times New Roman"/>
          <w:sz w:val="24"/>
          <w:szCs w:val="24"/>
        </w:rPr>
        <w:t xml:space="preserve">apontam as inadequações do ambiente como fator </w:t>
      </w:r>
      <w:r w:rsidR="00945CEA" w:rsidRPr="00E819F1">
        <w:rPr>
          <w:rFonts w:ascii="Times New Roman" w:hAnsi="Times New Roman" w:cs="Times New Roman"/>
          <w:sz w:val="24"/>
          <w:szCs w:val="24"/>
        </w:rPr>
        <w:t>de risco</w:t>
      </w:r>
      <w:r w:rsidRPr="00E819F1">
        <w:rPr>
          <w:rFonts w:ascii="Times New Roman" w:hAnsi="Times New Roman" w:cs="Times New Roman"/>
          <w:sz w:val="24"/>
          <w:szCs w:val="24"/>
        </w:rPr>
        <w:t xml:space="preserve"> para as quedas</w:t>
      </w:r>
      <w:r w:rsidR="00FE1F9C" w:rsidRPr="00E819F1">
        <w:rPr>
          <w:rFonts w:ascii="Times New Roman" w:hAnsi="Times New Roman" w:cs="Times New Roman"/>
          <w:sz w:val="24"/>
          <w:szCs w:val="24"/>
        </w:rPr>
        <w:t>. U</w:t>
      </w:r>
      <w:r w:rsidR="00FE1F9C" w:rsidRPr="00E819F1">
        <w:rPr>
          <w:rFonts w:ascii="Times New Roman" w:eastAsia="Times New Roman" w:hAnsi="Times New Roman" w:cs="Times New Roman"/>
          <w:sz w:val="24"/>
          <w:szCs w:val="24"/>
          <w:lang w:eastAsia="pt-BR"/>
        </w:rPr>
        <w:t xml:space="preserve">ma pesquisa transversal </w:t>
      </w:r>
      <w:r w:rsidR="006C5801" w:rsidRPr="00E819F1">
        <w:rPr>
          <w:rFonts w:ascii="Times New Roman" w:eastAsia="Times New Roman" w:hAnsi="Times New Roman" w:cs="Times New Roman"/>
          <w:sz w:val="24"/>
          <w:szCs w:val="24"/>
          <w:lang w:eastAsia="pt-BR"/>
        </w:rPr>
        <w:t>entrevistou</w:t>
      </w:r>
      <w:r w:rsidR="00FE1F9C" w:rsidRPr="00E819F1">
        <w:rPr>
          <w:rFonts w:ascii="Times New Roman" w:eastAsia="Times New Roman" w:hAnsi="Times New Roman" w:cs="Times New Roman"/>
          <w:sz w:val="24"/>
          <w:szCs w:val="24"/>
          <w:lang w:eastAsia="pt-BR"/>
        </w:rPr>
        <w:t xml:space="preserve"> 50 idosos em Fortaleza </w:t>
      </w:r>
      <w:r w:rsidR="006C5801" w:rsidRPr="00E819F1">
        <w:rPr>
          <w:rFonts w:ascii="Times New Roman" w:eastAsia="Times New Roman" w:hAnsi="Times New Roman" w:cs="Times New Roman"/>
          <w:sz w:val="24"/>
          <w:szCs w:val="24"/>
          <w:lang w:eastAsia="pt-BR"/>
        </w:rPr>
        <w:t>(</w:t>
      </w:r>
      <w:r w:rsidR="00FE1F9C" w:rsidRPr="00E819F1">
        <w:rPr>
          <w:rFonts w:ascii="Times New Roman" w:eastAsia="Times New Roman" w:hAnsi="Times New Roman" w:cs="Times New Roman"/>
          <w:sz w:val="24"/>
          <w:szCs w:val="24"/>
          <w:lang w:eastAsia="pt-BR"/>
        </w:rPr>
        <w:t>CE</w:t>
      </w:r>
      <w:r w:rsidR="006C5801" w:rsidRPr="00E819F1">
        <w:rPr>
          <w:rFonts w:ascii="Times New Roman" w:eastAsia="Times New Roman" w:hAnsi="Times New Roman" w:cs="Times New Roman"/>
          <w:sz w:val="24"/>
          <w:szCs w:val="24"/>
          <w:lang w:eastAsia="pt-BR"/>
        </w:rPr>
        <w:t>)</w:t>
      </w:r>
      <w:r w:rsidR="00FE1F9C" w:rsidRPr="00E819F1">
        <w:rPr>
          <w:rFonts w:ascii="Times New Roman" w:eastAsia="Times New Roman" w:hAnsi="Times New Roman" w:cs="Times New Roman"/>
          <w:sz w:val="24"/>
          <w:szCs w:val="24"/>
          <w:lang w:eastAsia="pt-BR"/>
        </w:rPr>
        <w:t xml:space="preserve"> no ano de 2000, e identificou 42% dos idosos </w:t>
      </w:r>
      <w:r w:rsidR="006C5801" w:rsidRPr="00E819F1">
        <w:rPr>
          <w:rFonts w:ascii="Times New Roman" w:eastAsia="Times New Roman" w:hAnsi="Times New Roman" w:cs="Times New Roman"/>
          <w:sz w:val="24"/>
          <w:szCs w:val="24"/>
          <w:lang w:eastAsia="pt-BR"/>
        </w:rPr>
        <w:t>com no</w:t>
      </w:r>
      <w:r w:rsidR="00FE1F9C" w:rsidRPr="00E819F1">
        <w:rPr>
          <w:rFonts w:ascii="Times New Roman" w:eastAsia="Times New Roman" w:hAnsi="Times New Roman" w:cs="Times New Roman"/>
          <w:sz w:val="24"/>
          <w:szCs w:val="24"/>
          <w:lang w:eastAsia="pt-BR"/>
        </w:rPr>
        <w:t xml:space="preserve"> mínimo, um episódio de queda nos últimos dois anos, sendo 57% das quedas relacionadas ao ambiente doméstico inadequado (</w:t>
      </w:r>
      <w:r w:rsidR="003D247D" w:rsidRPr="00E819F1">
        <w:rPr>
          <w:rFonts w:ascii="Times New Roman" w:eastAsia="Times New Roman" w:hAnsi="Times New Roman" w:cs="Times New Roman"/>
          <w:sz w:val="24"/>
          <w:szCs w:val="24"/>
          <w:lang w:eastAsia="pt-BR"/>
        </w:rPr>
        <w:t>CAVALCANTE, AGUIAR E GURGEL</w:t>
      </w:r>
      <w:r w:rsidR="00FE1F9C" w:rsidRPr="00E819F1">
        <w:rPr>
          <w:rFonts w:ascii="Times New Roman" w:eastAsia="Times New Roman" w:hAnsi="Times New Roman" w:cs="Times New Roman"/>
          <w:sz w:val="24"/>
          <w:szCs w:val="24"/>
          <w:lang w:eastAsia="pt-BR"/>
        </w:rPr>
        <w:t xml:space="preserve">, 2012). </w:t>
      </w:r>
      <w:r w:rsidR="009E3CDC" w:rsidRPr="00E819F1">
        <w:rPr>
          <w:rFonts w:ascii="Times New Roman" w:hAnsi="Times New Roman" w:cs="Times New Roman"/>
          <w:sz w:val="24"/>
          <w:szCs w:val="24"/>
        </w:rPr>
        <w:t xml:space="preserve">Destes artigos, </w:t>
      </w:r>
      <w:proofErr w:type="gramStart"/>
      <w:r w:rsidR="009E3CDC" w:rsidRPr="00E819F1">
        <w:rPr>
          <w:rFonts w:ascii="Times New Roman" w:hAnsi="Times New Roman" w:cs="Times New Roman"/>
          <w:sz w:val="24"/>
          <w:szCs w:val="24"/>
        </w:rPr>
        <w:t>4</w:t>
      </w:r>
      <w:proofErr w:type="gramEnd"/>
      <w:r w:rsidR="00FA41FD" w:rsidRPr="00E819F1">
        <w:rPr>
          <w:rFonts w:ascii="Times New Roman" w:hAnsi="Times New Roman" w:cs="Times New Roman"/>
          <w:sz w:val="24"/>
          <w:szCs w:val="24"/>
        </w:rPr>
        <w:t xml:space="preserve"> (</w:t>
      </w:r>
      <w:r w:rsidR="009E3CDC" w:rsidRPr="00E819F1">
        <w:rPr>
          <w:rFonts w:ascii="Times New Roman" w:hAnsi="Times New Roman" w:cs="Times New Roman"/>
          <w:sz w:val="24"/>
          <w:szCs w:val="24"/>
        </w:rPr>
        <w:t xml:space="preserve">57,14% n=7) </w:t>
      </w:r>
      <w:r w:rsidR="00FE1F9C" w:rsidRPr="00E819F1">
        <w:rPr>
          <w:rFonts w:ascii="Times New Roman" w:hAnsi="Times New Roman" w:cs="Times New Roman"/>
          <w:sz w:val="24"/>
          <w:szCs w:val="24"/>
        </w:rPr>
        <w:t>identificaram</w:t>
      </w:r>
      <w:r w:rsidR="00B86DF5" w:rsidRPr="00E819F1">
        <w:rPr>
          <w:rFonts w:ascii="Times New Roman" w:hAnsi="Times New Roman" w:cs="Times New Roman"/>
          <w:sz w:val="24"/>
          <w:szCs w:val="24"/>
        </w:rPr>
        <w:t xml:space="preserve"> as </w:t>
      </w:r>
      <w:r w:rsidRPr="00E819F1">
        <w:rPr>
          <w:rFonts w:ascii="Times New Roman" w:hAnsi="Times New Roman" w:cs="Times New Roman"/>
          <w:sz w:val="24"/>
          <w:szCs w:val="24"/>
        </w:rPr>
        <w:t xml:space="preserve">irregularidades no chão </w:t>
      </w:r>
      <w:r w:rsidR="00B86DF5" w:rsidRPr="00E819F1">
        <w:rPr>
          <w:rFonts w:ascii="Times New Roman" w:hAnsi="Times New Roman" w:cs="Times New Roman"/>
          <w:sz w:val="24"/>
          <w:szCs w:val="24"/>
        </w:rPr>
        <w:t>como fator causal da queda, apresentando uma</w:t>
      </w:r>
      <w:r w:rsidRPr="00E819F1">
        <w:rPr>
          <w:rFonts w:ascii="Times New Roman" w:hAnsi="Times New Roman" w:cs="Times New Roman"/>
          <w:sz w:val="24"/>
          <w:szCs w:val="24"/>
        </w:rPr>
        <w:t xml:space="preserve"> razão de 10,3% a 21,6% dos casos</w:t>
      </w:r>
      <w:r w:rsidR="00945CEA" w:rsidRPr="00E819F1">
        <w:rPr>
          <w:rFonts w:ascii="Times New Roman" w:hAnsi="Times New Roman" w:cs="Times New Roman"/>
          <w:sz w:val="24"/>
          <w:szCs w:val="24"/>
        </w:rPr>
        <w:t xml:space="preserve"> </w:t>
      </w:r>
      <w:r w:rsidR="009E3CDC" w:rsidRPr="00E819F1">
        <w:rPr>
          <w:rFonts w:ascii="Times New Roman" w:hAnsi="Times New Roman" w:cs="Times New Roman"/>
          <w:sz w:val="24"/>
          <w:szCs w:val="24"/>
        </w:rPr>
        <w:t>(LIRA</w:t>
      </w:r>
      <w:r w:rsidR="00495F74" w:rsidRPr="00E819F1">
        <w:rPr>
          <w:rFonts w:ascii="Times New Roman" w:hAnsi="Times New Roman" w:cs="Times New Roman"/>
          <w:sz w:val="24"/>
          <w:szCs w:val="24"/>
        </w:rPr>
        <w:t xml:space="preserve"> et al</w:t>
      </w:r>
      <w:r w:rsidR="009E3CDC" w:rsidRPr="00E819F1">
        <w:rPr>
          <w:rFonts w:ascii="Times New Roman" w:hAnsi="Times New Roman" w:cs="Times New Roman"/>
          <w:sz w:val="24"/>
          <w:szCs w:val="24"/>
        </w:rPr>
        <w:t>, 2011) e</w:t>
      </w:r>
      <w:r w:rsidRPr="00E819F1">
        <w:rPr>
          <w:rFonts w:ascii="Times New Roman" w:hAnsi="Times New Roman" w:cs="Times New Roman"/>
          <w:sz w:val="24"/>
          <w:szCs w:val="24"/>
        </w:rPr>
        <w:t xml:space="preserve"> </w:t>
      </w:r>
      <w:r w:rsidR="00B86DF5" w:rsidRPr="00E819F1">
        <w:rPr>
          <w:rFonts w:ascii="Times New Roman" w:hAnsi="Times New Roman" w:cs="Times New Roman"/>
          <w:sz w:val="24"/>
          <w:szCs w:val="24"/>
        </w:rPr>
        <w:t>pisos escorregadios</w:t>
      </w:r>
      <w:r w:rsidRPr="00E819F1">
        <w:rPr>
          <w:rFonts w:ascii="Times New Roman" w:hAnsi="Times New Roman" w:cs="Times New Roman"/>
          <w:sz w:val="24"/>
          <w:szCs w:val="24"/>
        </w:rPr>
        <w:t xml:space="preserve"> com ocorrência variando de 4,1% </w:t>
      </w:r>
      <w:r w:rsidR="009E3CDC" w:rsidRPr="00E819F1">
        <w:rPr>
          <w:rFonts w:ascii="Times New Roman" w:hAnsi="Times New Roman" w:cs="Times New Roman"/>
          <w:sz w:val="24"/>
          <w:szCs w:val="24"/>
        </w:rPr>
        <w:t>(LIRA</w:t>
      </w:r>
      <w:r w:rsidR="00495F74" w:rsidRPr="00E819F1">
        <w:rPr>
          <w:rFonts w:ascii="Times New Roman" w:hAnsi="Times New Roman" w:cs="Times New Roman"/>
          <w:sz w:val="24"/>
          <w:szCs w:val="24"/>
        </w:rPr>
        <w:t xml:space="preserve"> et al</w:t>
      </w:r>
      <w:r w:rsidR="009E3CDC" w:rsidRPr="00E819F1">
        <w:rPr>
          <w:rFonts w:ascii="Times New Roman" w:hAnsi="Times New Roman" w:cs="Times New Roman"/>
          <w:sz w:val="24"/>
          <w:szCs w:val="24"/>
        </w:rPr>
        <w:t xml:space="preserve">, 2011) </w:t>
      </w:r>
      <w:r w:rsidRPr="00E819F1">
        <w:rPr>
          <w:rFonts w:ascii="Times New Roman" w:hAnsi="Times New Roman" w:cs="Times New Roman"/>
          <w:sz w:val="24"/>
          <w:szCs w:val="24"/>
        </w:rPr>
        <w:t>a 33%</w:t>
      </w:r>
      <w:r w:rsidR="009E3CDC" w:rsidRPr="00E819F1">
        <w:rPr>
          <w:rFonts w:ascii="Times New Roman" w:hAnsi="Times New Roman" w:cs="Times New Roman"/>
          <w:sz w:val="24"/>
          <w:szCs w:val="24"/>
        </w:rPr>
        <w:t xml:space="preserve"> (</w:t>
      </w:r>
      <w:r w:rsidR="003D247D" w:rsidRPr="00E819F1">
        <w:rPr>
          <w:rFonts w:ascii="Times New Roman" w:hAnsi="Times New Roman" w:cs="Times New Roman"/>
          <w:sz w:val="24"/>
          <w:szCs w:val="24"/>
        </w:rPr>
        <w:t>CAVALCANTE, AGUIAR E GURGEL</w:t>
      </w:r>
      <w:r w:rsidR="009E3CDC" w:rsidRPr="00E819F1">
        <w:rPr>
          <w:rFonts w:ascii="Times New Roman" w:hAnsi="Times New Roman" w:cs="Times New Roman"/>
          <w:sz w:val="24"/>
          <w:szCs w:val="24"/>
        </w:rPr>
        <w:t>, 2012)</w:t>
      </w:r>
      <w:r w:rsidRPr="00E819F1">
        <w:rPr>
          <w:rFonts w:ascii="Times New Roman" w:hAnsi="Times New Roman" w:cs="Times New Roman"/>
          <w:sz w:val="24"/>
          <w:szCs w:val="24"/>
        </w:rPr>
        <w:t xml:space="preserve"> dos episódios</w:t>
      </w:r>
      <w:r w:rsidR="009E3CDC" w:rsidRPr="00E819F1">
        <w:rPr>
          <w:rFonts w:ascii="Times New Roman" w:hAnsi="Times New Roman" w:cs="Times New Roman"/>
          <w:sz w:val="24"/>
          <w:szCs w:val="24"/>
        </w:rPr>
        <w:t xml:space="preserve">. </w:t>
      </w:r>
    </w:p>
    <w:p w14:paraId="2F5DD380" w14:textId="70DE60C6" w:rsidR="00B80E6F" w:rsidRPr="00E819F1" w:rsidRDefault="009E3CDC"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Três artigos (42,86% n=7) citaram o desnível do solo e/ou presença de degraus como fator desencadeante de queda, </w:t>
      </w:r>
      <w:r w:rsidR="00715B05" w:rsidRPr="00E819F1">
        <w:rPr>
          <w:rFonts w:ascii="Times New Roman" w:hAnsi="Times New Roman" w:cs="Times New Roman"/>
          <w:sz w:val="24"/>
          <w:szCs w:val="24"/>
        </w:rPr>
        <w:t>no entanto, tal característica teve pouca representatividade, variando entre 5,2% (LIRA</w:t>
      </w:r>
      <w:r w:rsidR="00495F74" w:rsidRPr="00E819F1">
        <w:rPr>
          <w:rFonts w:ascii="Times New Roman" w:hAnsi="Times New Roman" w:cs="Times New Roman"/>
          <w:sz w:val="24"/>
          <w:szCs w:val="24"/>
        </w:rPr>
        <w:t xml:space="preserve"> </w:t>
      </w:r>
      <w:proofErr w:type="gramStart"/>
      <w:r w:rsidR="00495F74" w:rsidRPr="00E819F1">
        <w:rPr>
          <w:rFonts w:ascii="Times New Roman" w:hAnsi="Times New Roman" w:cs="Times New Roman"/>
          <w:sz w:val="24"/>
          <w:szCs w:val="24"/>
        </w:rPr>
        <w:t>et</w:t>
      </w:r>
      <w:proofErr w:type="gramEnd"/>
      <w:r w:rsidR="00495F74" w:rsidRPr="00E819F1">
        <w:rPr>
          <w:rFonts w:ascii="Times New Roman" w:hAnsi="Times New Roman" w:cs="Times New Roman"/>
          <w:sz w:val="24"/>
          <w:szCs w:val="24"/>
        </w:rPr>
        <w:t xml:space="preserve"> al</w:t>
      </w:r>
      <w:r w:rsidR="00715B05" w:rsidRPr="00E819F1">
        <w:rPr>
          <w:rFonts w:ascii="Times New Roman" w:hAnsi="Times New Roman" w:cs="Times New Roman"/>
          <w:sz w:val="24"/>
          <w:szCs w:val="24"/>
        </w:rPr>
        <w:t>, 2011) a 11,3% (FOHN</w:t>
      </w:r>
      <w:r w:rsidR="00495F74" w:rsidRPr="00E819F1">
        <w:rPr>
          <w:rFonts w:ascii="Times New Roman" w:hAnsi="Times New Roman" w:cs="Times New Roman"/>
          <w:sz w:val="24"/>
          <w:szCs w:val="24"/>
        </w:rPr>
        <w:t xml:space="preserve"> et al, 2012</w:t>
      </w:r>
      <w:r w:rsidR="00715B05" w:rsidRPr="00E819F1">
        <w:rPr>
          <w:rFonts w:ascii="Times New Roman" w:hAnsi="Times New Roman" w:cs="Times New Roman"/>
          <w:sz w:val="24"/>
          <w:szCs w:val="24"/>
        </w:rPr>
        <w:t xml:space="preserve">) dos episódios. Dois </w:t>
      </w:r>
      <w:r w:rsidR="00B86DF5" w:rsidRPr="00E819F1">
        <w:rPr>
          <w:rFonts w:ascii="Times New Roman" w:hAnsi="Times New Roman" w:cs="Times New Roman"/>
          <w:sz w:val="24"/>
          <w:szCs w:val="24"/>
        </w:rPr>
        <w:t>artigos (</w:t>
      </w:r>
      <w:r w:rsidR="00715B05" w:rsidRPr="00E819F1">
        <w:rPr>
          <w:rFonts w:ascii="Times New Roman" w:hAnsi="Times New Roman" w:cs="Times New Roman"/>
          <w:sz w:val="24"/>
          <w:szCs w:val="24"/>
        </w:rPr>
        <w:t>28,57% n=7) relataram</w:t>
      </w:r>
      <w:r w:rsidR="00B86DF5" w:rsidRPr="00E819F1">
        <w:rPr>
          <w:rFonts w:ascii="Times New Roman" w:hAnsi="Times New Roman" w:cs="Times New Roman"/>
          <w:sz w:val="24"/>
          <w:szCs w:val="24"/>
        </w:rPr>
        <w:t xml:space="preserve"> a</w:t>
      </w:r>
      <w:r w:rsidR="007C69C8" w:rsidRPr="00E819F1">
        <w:rPr>
          <w:rFonts w:ascii="Times New Roman" w:hAnsi="Times New Roman" w:cs="Times New Roman"/>
          <w:sz w:val="24"/>
          <w:szCs w:val="24"/>
        </w:rPr>
        <w:t xml:space="preserve"> presença de tapetes soltos e</w:t>
      </w:r>
      <w:r w:rsidR="00210E7D" w:rsidRPr="00E819F1">
        <w:rPr>
          <w:rFonts w:ascii="Times New Roman" w:hAnsi="Times New Roman" w:cs="Times New Roman"/>
          <w:sz w:val="24"/>
          <w:szCs w:val="24"/>
        </w:rPr>
        <w:t xml:space="preserve"> objetos no chão</w:t>
      </w:r>
      <w:r w:rsidR="00715B05" w:rsidRPr="00E819F1">
        <w:rPr>
          <w:rFonts w:ascii="Times New Roman" w:hAnsi="Times New Roman" w:cs="Times New Roman"/>
          <w:sz w:val="24"/>
          <w:szCs w:val="24"/>
        </w:rPr>
        <w:t xml:space="preserve"> </w:t>
      </w:r>
      <w:r w:rsidR="00B86DF5" w:rsidRPr="00E819F1">
        <w:rPr>
          <w:rFonts w:ascii="Times New Roman" w:hAnsi="Times New Roman" w:cs="Times New Roman"/>
          <w:sz w:val="24"/>
          <w:szCs w:val="24"/>
        </w:rPr>
        <w:t>como fator de risco para a queda</w:t>
      </w:r>
      <w:r w:rsidR="00210E7D" w:rsidRPr="00E819F1">
        <w:rPr>
          <w:rFonts w:ascii="Times New Roman" w:hAnsi="Times New Roman" w:cs="Times New Roman"/>
          <w:sz w:val="24"/>
          <w:szCs w:val="24"/>
        </w:rPr>
        <w:t xml:space="preserve"> com prevalência variando, respecti</w:t>
      </w:r>
      <w:r w:rsidR="00715B05" w:rsidRPr="00E819F1">
        <w:rPr>
          <w:rFonts w:ascii="Times New Roman" w:hAnsi="Times New Roman" w:cs="Times New Roman"/>
          <w:sz w:val="24"/>
          <w:szCs w:val="24"/>
        </w:rPr>
        <w:t xml:space="preserve">vamente, de 6,5% </w:t>
      </w:r>
      <w:r w:rsidR="007C69C8" w:rsidRPr="00E819F1">
        <w:rPr>
          <w:rFonts w:ascii="Times New Roman" w:hAnsi="Times New Roman" w:cs="Times New Roman"/>
          <w:sz w:val="24"/>
          <w:szCs w:val="24"/>
        </w:rPr>
        <w:t>(FOHN, 201</w:t>
      </w:r>
      <w:r w:rsidR="00E14A16" w:rsidRPr="00E819F1">
        <w:rPr>
          <w:rFonts w:ascii="Times New Roman" w:hAnsi="Times New Roman" w:cs="Times New Roman"/>
          <w:sz w:val="24"/>
          <w:szCs w:val="24"/>
        </w:rPr>
        <w:t>2</w:t>
      </w:r>
      <w:r w:rsidR="007C69C8" w:rsidRPr="00E819F1">
        <w:rPr>
          <w:rFonts w:ascii="Times New Roman" w:hAnsi="Times New Roman" w:cs="Times New Roman"/>
          <w:sz w:val="24"/>
          <w:szCs w:val="24"/>
        </w:rPr>
        <w:t xml:space="preserve">) </w:t>
      </w:r>
      <w:r w:rsidR="00715B05" w:rsidRPr="00E819F1">
        <w:rPr>
          <w:rFonts w:ascii="Times New Roman" w:hAnsi="Times New Roman" w:cs="Times New Roman"/>
          <w:sz w:val="24"/>
          <w:szCs w:val="24"/>
        </w:rPr>
        <w:t xml:space="preserve">a 7,5% </w:t>
      </w:r>
      <w:r w:rsidR="009433B8" w:rsidRPr="00E819F1">
        <w:rPr>
          <w:rFonts w:ascii="Times New Roman" w:hAnsi="Times New Roman" w:cs="Times New Roman"/>
          <w:sz w:val="24"/>
          <w:szCs w:val="24"/>
        </w:rPr>
        <w:t>(</w:t>
      </w:r>
      <w:r w:rsidR="00662C7B" w:rsidRPr="00E819F1">
        <w:rPr>
          <w:rFonts w:ascii="Times New Roman" w:hAnsi="Times New Roman" w:cs="Times New Roman"/>
          <w:sz w:val="24"/>
          <w:szCs w:val="24"/>
        </w:rPr>
        <w:t>SILVA, SANTOS e PARTEZANI</w:t>
      </w:r>
      <w:r w:rsidR="009433B8" w:rsidRPr="00E819F1">
        <w:rPr>
          <w:rFonts w:ascii="Times New Roman" w:hAnsi="Times New Roman" w:cs="Times New Roman"/>
          <w:sz w:val="24"/>
          <w:szCs w:val="24"/>
        </w:rPr>
        <w:t>, 2013)</w:t>
      </w:r>
      <w:r w:rsidR="007C69C8" w:rsidRPr="00E819F1">
        <w:rPr>
          <w:rFonts w:ascii="Times New Roman" w:hAnsi="Times New Roman" w:cs="Times New Roman"/>
          <w:sz w:val="24"/>
          <w:szCs w:val="24"/>
        </w:rPr>
        <w:t xml:space="preserve"> </w:t>
      </w:r>
      <w:r w:rsidR="00715B05" w:rsidRPr="00E819F1">
        <w:rPr>
          <w:rFonts w:ascii="Times New Roman" w:hAnsi="Times New Roman" w:cs="Times New Roman"/>
          <w:sz w:val="24"/>
          <w:szCs w:val="24"/>
        </w:rPr>
        <w:t>e de 8,8</w:t>
      </w:r>
      <w:r w:rsidR="00210E7D" w:rsidRPr="00E819F1">
        <w:rPr>
          <w:rFonts w:ascii="Times New Roman" w:hAnsi="Times New Roman" w:cs="Times New Roman"/>
          <w:sz w:val="24"/>
          <w:szCs w:val="24"/>
        </w:rPr>
        <w:t xml:space="preserve">% </w:t>
      </w:r>
      <w:r w:rsidR="009433B8" w:rsidRPr="00E819F1">
        <w:rPr>
          <w:rFonts w:ascii="Times New Roman" w:hAnsi="Times New Roman" w:cs="Times New Roman"/>
          <w:sz w:val="24"/>
          <w:szCs w:val="24"/>
        </w:rPr>
        <w:t>(SILVA, 2013)</w:t>
      </w:r>
      <w:r w:rsidR="007C69C8" w:rsidRPr="00E819F1">
        <w:rPr>
          <w:rFonts w:ascii="Times New Roman" w:hAnsi="Times New Roman" w:cs="Times New Roman"/>
          <w:sz w:val="24"/>
          <w:szCs w:val="24"/>
        </w:rPr>
        <w:t xml:space="preserve"> </w:t>
      </w:r>
      <w:r w:rsidR="00210E7D" w:rsidRPr="00E819F1">
        <w:rPr>
          <w:rFonts w:ascii="Times New Roman" w:hAnsi="Times New Roman" w:cs="Times New Roman"/>
          <w:sz w:val="24"/>
          <w:szCs w:val="24"/>
        </w:rPr>
        <w:t>a 17%</w:t>
      </w:r>
      <w:r w:rsidR="007C69C8" w:rsidRPr="00E819F1">
        <w:rPr>
          <w:rFonts w:ascii="Times New Roman" w:hAnsi="Times New Roman" w:cs="Times New Roman"/>
          <w:sz w:val="24"/>
          <w:szCs w:val="24"/>
        </w:rPr>
        <w:t xml:space="preserve"> (FOHN</w:t>
      </w:r>
      <w:r w:rsidR="00495F74" w:rsidRPr="00E819F1">
        <w:rPr>
          <w:rFonts w:ascii="Times New Roman" w:hAnsi="Times New Roman" w:cs="Times New Roman"/>
          <w:sz w:val="24"/>
          <w:szCs w:val="24"/>
        </w:rPr>
        <w:t xml:space="preserve"> </w:t>
      </w:r>
      <w:proofErr w:type="gramStart"/>
      <w:r w:rsidR="00495F74" w:rsidRPr="00E819F1">
        <w:rPr>
          <w:rFonts w:ascii="Times New Roman" w:hAnsi="Times New Roman" w:cs="Times New Roman"/>
          <w:sz w:val="24"/>
          <w:szCs w:val="24"/>
        </w:rPr>
        <w:t>et</w:t>
      </w:r>
      <w:proofErr w:type="gramEnd"/>
      <w:r w:rsidR="00495F74" w:rsidRPr="00E819F1">
        <w:rPr>
          <w:rFonts w:ascii="Times New Roman" w:hAnsi="Times New Roman" w:cs="Times New Roman"/>
          <w:sz w:val="24"/>
          <w:szCs w:val="24"/>
        </w:rPr>
        <w:t xml:space="preserve"> al</w:t>
      </w:r>
      <w:r w:rsidR="007C69C8" w:rsidRPr="00E819F1">
        <w:rPr>
          <w:rFonts w:ascii="Times New Roman" w:hAnsi="Times New Roman" w:cs="Times New Roman"/>
          <w:sz w:val="24"/>
          <w:szCs w:val="24"/>
        </w:rPr>
        <w:t>, 201</w:t>
      </w:r>
      <w:r w:rsidR="00495F74" w:rsidRPr="00E819F1">
        <w:rPr>
          <w:rFonts w:ascii="Times New Roman" w:hAnsi="Times New Roman" w:cs="Times New Roman"/>
          <w:sz w:val="24"/>
          <w:szCs w:val="24"/>
        </w:rPr>
        <w:t>2</w:t>
      </w:r>
      <w:r w:rsidR="007C69C8" w:rsidRPr="00E819F1">
        <w:rPr>
          <w:rFonts w:ascii="Times New Roman" w:hAnsi="Times New Roman" w:cs="Times New Roman"/>
          <w:sz w:val="24"/>
          <w:szCs w:val="24"/>
        </w:rPr>
        <w:t>)</w:t>
      </w:r>
      <w:r w:rsidR="00210E7D" w:rsidRPr="00E819F1">
        <w:rPr>
          <w:rFonts w:ascii="Times New Roman" w:hAnsi="Times New Roman" w:cs="Times New Roman"/>
          <w:sz w:val="24"/>
          <w:szCs w:val="24"/>
        </w:rPr>
        <w:t xml:space="preserve"> das quedas</w:t>
      </w:r>
      <w:r w:rsidR="007C69C8" w:rsidRPr="00E819F1">
        <w:rPr>
          <w:rFonts w:ascii="Times New Roman" w:hAnsi="Times New Roman" w:cs="Times New Roman"/>
          <w:sz w:val="24"/>
          <w:szCs w:val="24"/>
        </w:rPr>
        <w:t xml:space="preserve">. A iluminação inadequada também foi citada por </w:t>
      </w:r>
      <w:proofErr w:type="gramStart"/>
      <w:r w:rsidR="007C69C8" w:rsidRPr="00E819F1">
        <w:rPr>
          <w:rFonts w:ascii="Times New Roman" w:hAnsi="Times New Roman" w:cs="Times New Roman"/>
          <w:sz w:val="24"/>
          <w:szCs w:val="24"/>
        </w:rPr>
        <w:t>2</w:t>
      </w:r>
      <w:proofErr w:type="gramEnd"/>
      <w:r w:rsidR="007C69C8" w:rsidRPr="00E819F1">
        <w:rPr>
          <w:rFonts w:ascii="Times New Roman" w:hAnsi="Times New Roman" w:cs="Times New Roman"/>
          <w:sz w:val="24"/>
          <w:szCs w:val="24"/>
        </w:rPr>
        <w:t xml:space="preserve"> (28,57% n=7) artigos, </w:t>
      </w:r>
      <w:r w:rsidR="00501061" w:rsidRPr="00E819F1">
        <w:rPr>
          <w:rFonts w:ascii="Times New Roman" w:hAnsi="Times New Roman" w:cs="Times New Roman"/>
          <w:sz w:val="24"/>
          <w:szCs w:val="24"/>
        </w:rPr>
        <w:t xml:space="preserve">que investigou </w:t>
      </w:r>
      <w:r w:rsidR="007C69C8" w:rsidRPr="00E819F1">
        <w:rPr>
          <w:rFonts w:ascii="Times New Roman" w:eastAsia="Times New Roman" w:hAnsi="Times New Roman" w:cs="Times New Roman"/>
          <w:sz w:val="24"/>
          <w:szCs w:val="24"/>
          <w:lang w:eastAsia="pt-BR"/>
        </w:rPr>
        <w:t xml:space="preserve">118 idosos </w:t>
      </w:r>
      <w:r w:rsidR="00501061" w:rsidRPr="00E819F1">
        <w:rPr>
          <w:rFonts w:ascii="Times New Roman" w:eastAsia="Times New Roman" w:hAnsi="Times New Roman" w:cs="Times New Roman"/>
          <w:sz w:val="24"/>
          <w:szCs w:val="24"/>
          <w:lang w:eastAsia="pt-BR"/>
        </w:rPr>
        <w:t>institucionalizados</w:t>
      </w:r>
      <w:r w:rsidR="00CC4CC9" w:rsidRPr="00E819F1">
        <w:rPr>
          <w:rFonts w:ascii="Times New Roman" w:eastAsia="Times New Roman" w:hAnsi="Times New Roman" w:cs="Times New Roman"/>
          <w:sz w:val="24"/>
          <w:szCs w:val="24"/>
          <w:lang w:eastAsia="pt-BR"/>
        </w:rPr>
        <w:t xml:space="preserve"> (LOPES</w:t>
      </w:r>
      <w:r w:rsidR="00850A8D" w:rsidRPr="00E819F1">
        <w:rPr>
          <w:rFonts w:ascii="Times New Roman" w:eastAsia="Times New Roman" w:hAnsi="Times New Roman" w:cs="Times New Roman"/>
          <w:sz w:val="24"/>
          <w:szCs w:val="24"/>
          <w:lang w:eastAsia="pt-BR"/>
        </w:rPr>
        <w:t xml:space="preserve"> et al</w:t>
      </w:r>
      <w:r w:rsidR="00CC4CC9" w:rsidRPr="00E819F1">
        <w:rPr>
          <w:rFonts w:ascii="Times New Roman" w:eastAsia="Times New Roman" w:hAnsi="Times New Roman" w:cs="Times New Roman"/>
          <w:sz w:val="24"/>
          <w:szCs w:val="24"/>
          <w:lang w:eastAsia="pt-BR"/>
        </w:rPr>
        <w:t>, 2010)</w:t>
      </w:r>
      <w:r w:rsidR="007C69C8" w:rsidRPr="00E819F1">
        <w:rPr>
          <w:rFonts w:ascii="Times New Roman" w:eastAsia="Times New Roman" w:hAnsi="Times New Roman" w:cs="Times New Roman"/>
          <w:sz w:val="24"/>
          <w:szCs w:val="24"/>
          <w:lang w:eastAsia="pt-BR"/>
        </w:rPr>
        <w:t xml:space="preserve">. </w:t>
      </w:r>
      <w:r w:rsidR="00812E46" w:rsidRPr="00E819F1">
        <w:rPr>
          <w:rFonts w:ascii="Times New Roman" w:hAnsi="Times New Roman" w:cs="Times New Roman"/>
          <w:sz w:val="24"/>
          <w:szCs w:val="24"/>
        </w:rPr>
        <w:t>Já a ocorrência de</w:t>
      </w:r>
      <w:r w:rsidR="00B86DF5" w:rsidRPr="00E819F1">
        <w:rPr>
          <w:rFonts w:ascii="Times New Roman" w:hAnsi="Times New Roman" w:cs="Times New Roman"/>
          <w:sz w:val="24"/>
          <w:szCs w:val="24"/>
        </w:rPr>
        <w:t xml:space="preserve"> </w:t>
      </w:r>
      <w:r w:rsidR="00812E46" w:rsidRPr="00E819F1">
        <w:rPr>
          <w:rFonts w:ascii="Times New Roman" w:hAnsi="Times New Roman" w:cs="Times New Roman"/>
          <w:sz w:val="24"/>
          <w:szCs w:val="24"/>
        </w:rPr>
        <w:t>piso molhado</w:t>
      </w:r>
      <w:r w:rsidR="00210E7D" w:rsidRPr="00E819F1">
        <w:rPr>
          <w:rFonts w:ascii="Times New Roman" w:hAnsi="Times New Roman" w:cs="Times New Roman"/>
          <w:sz w:val="24"/>
          <w:szCs w:val="24"/>
        </w:rPr>
        <w:t xml:space="preserve"> </w:t>
      </w:r>
      <w:r w:rsidR="00812E46" w:rsidRPr="00E819F1">
        <w:rPr>
          <w:rFonts w:ascii="Times New Roman" w:hAnsi="Times New Roman" w:cs="Times New Roman"/>
          <w:sz w:val="24"/>
          <w:szCs w:val="24"/>
        </w:rPr>
        <w:t xml:space="preserve">foi citado </w:t>
      </w:r>
      <w:r w:rsidR="00501061" w:rsidRPr="00E819F1">
        <w:rPr>
          <w:rFonts w:ascii="Times New Roman" w:hAnsi="Times New Roman" w:cs="Times New Roman"/>
          <w:sz w:val="24"/>
          <w:szCs w:val="24"/>
        </w:rPr>
        <w:t>apenas por</w:t>
      </w:r>
      <w:r w:rsidR="00B86DF5" w:rsidRPr="00E819F1">
        <w:rPr>
          <w:rFonts w:ascii="Times New Roman" w:hAnsi="Times New Roman" w:cs="Times New Roman"/>
          <w:sz w:val="24"/>
          <w:szCs w:val="24"/>
        </w:rPr>
        <w:t xml:space="preserve"> </w:t>
      </w:r>
      <w:proofErr w:type="gramStart"/>
      <w:r w:rsidR="00812E46" w:rsidRPr="00E819F1">
        <w:rPr>
          <w:rFonts w:ascii="Times New Roman" w:hAnsi="Times New Roman" w:cs="Times New Roman"/>
          <w:sz w:val="24"/>
          <w:szCs w:val="24"/>
        </w:rPr>
        <w:t>1</w:t>
      </w:r>
      <w:proofErr w:type="gramEnd"/>
      <w:r w:rsidR="00812E46" w:rsidRPr="00E819F1">
        <w:rPr>
          <w:rFonts w:ascii="Times New Roman" w:hAnsi="Times New Roman" w:cs="Times New Roman"/>
          <w:sz w:val="24"/>
          <w:szCs w:val="24"/>
        </w:rPr>
        <w:t xml:space="preserve"> </w:t>
      </w:r>
      <w:r w:rsidR="00B86DF5" w:rsidRPr="00E819F1">
        <w:rPr>
          <w:rFonts w:ascii="Times New Roman" w:hAnsi="Times New Roman" w:cs="Times New Roman"/>
          <w:sz w:val="24"/>
          <w:szCs w:val="24"/>
        </w:rPr>
        <w:t>artigo (</w:t>
      </w:r>
      <w:r w:rsidR="00812E46" w:rsidRPr="00E819F1">
        <w:rPr>
          <w:rFonts w:ascii="Times New Roman" w:hAnsi="Times New Roman" w:cs="Times New Roman"/>
          <w:sz w:val="24"/>
          <w:szCs w:val="24"/>
        </w:rPr>
        <w:t>14,3</w:t>
      </w:r>
      <w:r w:rsidR="00210E7D" w:rsidRPr="00E819F1">
        <w:rPr>
          <w:rFonts w:ascii="Times New Roman" w:hAnsi="Times New Roman" w:cs="Times New Roman"/>
          <w:sz w:val="24"/>
          <w:szCs w:val="24"/>
        </w:rPr>
        <w:t>%</w:t>
      </w:r>
      <w:r w:rsidR="00B86DF5" w:rsidRPr="00E819F1">
        <w:rPr>
          <w:rFonts w:ascii="Times New Roman" w:hAnsi="Times New Roman" w:cs="Times New Roman"/>
          <w:sz w:val="24"/>
          <w:szCs w:val="24"/>
        </w:rPr>
        <w:t>)</w:t>
      </w:r>
      <w:r w:rsidR="00210E7D" w:rsidRPr="00E819F1">
        <w:rPr>
          <w:rFonts w:ascii="Times New Roman" w:hAnsi="Times New Roman" w:cs="Times New Roman"/>
          <w:sz w:val="24"/>
          <w:szCs w:val="24"/>
        </w:rPr>
        <w:t xml:space="preserve"> com prevalência de 14,4%</w:t>
      </w:r>
      <w:r w:rsidR="00812E46" w:rsidRPr="00E819F1">
        <w:rPr>
          <w:rFonts w:ascii="Times New Roman" w:hAnsi="Times New Roman" w:cs="Times New Roman"/>
          <w:sz w:val="24"/>
          <w:szCs w:val="24"/>
        </w:rPr>
        <w:t xml:space="preserve"> </w:t>
      </w:r>
      <w:r w:rsidR="00E95153" w:rsidRPr="00E819F1">
        <w:rPr>
          <w:rFonts w:ascii="Times New Roman" w:hAnsi="Times New Roman" w:cs="Times New Roman"/>
          <w:sz w:val="24"/>
          <w:szCs w:val="24"/>
        </w:rPr>
        <w:t>(</w:t>
      </w:r>
      <w:r w:rsidR="003D247D" w:rsidRPr="00E819F1">
        <w:rPr>
          <w:rFonts w:ascii="Times New Roman" w:hAnsi="Times New Roman" w:cs="Times New Roman"/>
          <w:sz w:val="24"/>
          <w:szCs w:val="24"/>
        </w:rPr>
        <w:t>ANTES, D’ORSI e BENEDETTI</w:t>
      </w:r>
      <w:r w:rsidR="00E95153" w:rsidRPr="00E819F1">
        <w:rPr>
          <w:rFonts w:ascii="Times New Roman" w:hAnsi="Times New Roman" w:cs="Times New Roman"/>
          <w:sz w:val="24"/>
          <w:szCs w:val="24"/>
        </w:rPr>
        <w:t>, 2013)</w:t>
      </w:r>
      <w:r w:rsidR="00812E46" w:rsidRPr="00E819F1">
        <w:rPr>
          <w:rFonts w:ascii="Times New Roman" w:hAnsi="Times New Roman" w:cs="Times New Roman"/>
          <w:sz w:val="24"/>
          <w:szCs w:val="24"/>
        </w:rPr>
        <w:t>, inferindo que a acuidade visual torna-se essencial para a prevenção das quedas.</w:t>
      </w:r>
    </w:p>
    <w:p w14:paraId="7FF4CC37" w14:textId="16055DF1" w:rsidR="000F64E9" w:rsidRPr="00E819F1" w:rsidRDefault="00210E7D"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As consequências </w:t>
      </w:r>
      <w:r w:rsidR="0099253E" w:rsidRPr="00E819F1">
        <w:rPr>
          <w:rFonts w:ascii="Times New Roman" w:hAnsi="Times New Roman" w:cs="Times New Roman"/>
          <w:sz w:val="24"/>
          <w:szCs w:val="24"/>
        </w:rPr>
        <w:t xml:space="preserve">oriundas </w:t>
      </w:r>
      <w:r w:rsidRPr="00E819F1">
        <w:rPr>
          <w:rFonts w:ascii="Times New Roman" w:hAnsi="Times New Roman" w:cs="Times New Roman"/>
          <w:sz w:val="24"/>
          <w:szCs w:val="24"/>
        </w:rPr>
        <w:t xml:space="preserve">das quedas em idosos variam, desde </w:t>
      </w:r>
      <w:r w:rsidR="0099253E" w:rsidRPr="00E819F1">
        <w:rPr>
          <w:rFonts w:ascii="Times New Roman" w:hAnsi="Times New Roman" w:cs="Times New Roman"/>
          <w:sz w:val="24"/>
          <w:szCs w:val="24"/>
        </w:rPr>
        <w:t xml:space="preserve">aspectos </w:t>
      </w:r>
      <w:r w:rsidRPr="00E819F1">
        <w:rPr>
          <w:rFonts w:ascii="Times New Roman" w:hAnsi="Times New Roman" w:cs="Times New Roman"/>
          <w:sz w:val="24"/>
          <w:szCs w:val="24"/>
        </w:rPr>
        <w:t>leves ou nenhuma até graves que podem evoluir ao óbito</w:t>
      </w:r>
      <w:r w:rsidR="00715B05" w:rsidRPr="00E819F1">
        <w:rPr>
          <w:rFonts w:ascii="Times New Roman" w:hAnsi="Times New Roman" w:cs="Times New Roman"/>
          <w:sz w:val="24"/>
          <w:szCs w:val="24"/>
        </w:rPr>
        <w:t>.</w:t>
      </w:r>
      <w:r w:rsidR="00501061" w:rsidRPr="00E819F1">
        <w:rPr>
          <w:rFonts w:ascii="Times New Roman" w:hAnsi="Times New Roman" w:cs="Times New Roman"/>
          <w:sz w:val="24"/>
          <w:szCs w:val="24"/>
        </w:rPr>
        <w:t xml:space="preserve"> O i</w:t>
      </w:r>
      <w:r w:rsidR="0092714B" w:rsidRPr="00E819F1">
        <w:rPr>
          <w:rFonts w:ascii="Times New Roman" w:hAnsi="Times New Roman" w:cs="Times New Roman"/>
          <w:sz w:val="24"/>
          <w:szCs w:val="24"/>
        </w:rPr>
        <w:t>mpacto</w:t>
      </w:r>
      <w:r w:rsidR="00501061" w:rsidRPr="00E819F1">
        <w:rPr>
          <w:rFonts w:ascii="Times New Roman" w:hAnsi="Times New Roman" w:cs="Times New Roman"/>
          <w:sz w:val="24"/>
          <w:szCs w:val="24"/>
        </w:rPr>
        <w:t xml:space="preserve"> emocional</w:t>
      </w:r>
      <w:r w:rsidR="0092714B" w:rsidRPr="00E819F1">
        <w:rPr>
          <w:rFonts w:ascii="Times New Roman" w:hAnsi="Times New Roman" w:cs="Times New Roman"/>
          <w:sz w:val="24"/>
          <w:szCs w:val="24"/>
        </w:rPr>
        <w:t xml:space="preserve"> fo</w:t>
      </w:r>
      <w:r w:rsidR="00501061" w:rsidRPr="00E819F1">
        <w:rPr>
          <w:rFonts w:ascii="Times New Roman" w:hAnsi="Times New Roman" w:cs="Times New Roman"/>
          <w:sz w:val="24"/>
          <w:szCs w:val="24"/>
        </w:rPr>
        <w:t>i</w:t>
      </w:r>
      <w:r w:rsidR="0092714B" w:rsidRPr="00E819F1">
        <w:rPr>
          <w:rFonts w:ascii="Times New Roman" w:hAnsi="Times New Roman" w:cs="Times New Roman"/>
          <w:sz w:val="24"/>
          <w:szCs w:val="24"/>
        </w:rPr>
        <w:t xml:space="preserve"> descrito em </w:t>
      </w:r>
      <w:proofErr w:type="gramStart"/>
      <w:r w:rsidR="0092714B" w:rsidRPr="00E819F1">
        <w:rPr>
          <w:rFonts w:ascii="Times New Roman" w:hAnsi="Times New Roman" w:cs="Times New Roman"/>
          <w:sz w:val="24"/>
          <w:szCs w:val="24"/>
        </w:rPr>
        <w:t>7</w:t>
      </w:r>
      <w:proofErr w:type="gramEnd"/>
      <w:r w:rsidR="0092714B" w:rsidRPr="00E819F1">
        <w:rPr>
          <w:rFonts w:ascii="Times New Roman" w:hAnsi="Times New Roman" w:cs="Times New Roman"/>
          <w:sz w:val="24"/>
          <w:szCs w:val="24"/>
        </w:rPr>
        <w:t xml:space="preserve"> </w:t>
      </w:r>
      <w:r w:rsidR="0092714B" w:rsidRPr="00E819F1">
        <w:rPr>
          <w:rFonts w:ascii="Times New Roman" w:hAnsi="Times New Roman" w:cs="Times New Roman"/>
          <w:sz w:val="24"/>
          <w:szCs w:val="24"/>
        </w:rPr>
        <w:lastRenderedPageBreak/>
        <w:t>(53,8%) artigos,</w:t>
      </w:r>
      <w:r w:rsidR="000E6E42" w:rsidRPr="00E819F1">
        <w:rPr>
          <w:rFonts w:ascii="Times New Roman" w:hAnsi="Times New Roman" w:cs="Times New Roman"/>
          <w:sz w:val="24"/>
          <w:szCs w:val="24"/>
        </w:rPr>
        <w:t xml:space="preserve"> </w:t>
      </w:r>
      <w:r w:rsidR="00501061" w:rsidRPr="00E819F1">
        <w:rPr>
          <w:rFonts w:ascii="Times New Roman" w:hAnsi="Times New Roman" w:cs="Times New Roman"/>
          <w:sz w:val="24"/>
          <w:szCs w:val="24"/>
        </w:rPr>
        <w:t>sendo que a prevalência d</w:t>
      </w:r>
      <w:r w:rsidR="000E6E42" w:rsidRPr="00E819F1">
        <w:rPr>
          <w:rFonts w:ascii="Times New Roman" w:hAnsi="Times New Roman" w:cs="Times New Roman"/>
          <w:sz w:val="24"/>
          <w:szCs w:val="24"/>
        </w:rPr>
        <w:t xml:space="preserve">o medo de nova queda </w:t>
      </w:r>
      <w:r w:rsidR="00501061" w:rsidRPr="00E819F1">
        <w:rPr>
          <w:rFonts w:ascii="Times New Roman" w:hAnsi="Times New Roman" w:cs="Times New Roman"/>
          <w:sz w:val="24"/>
          <w:szCs w:val="24"/>
        </w:rPr>
        <w:t>variou de</w:t>
      </w:r>
      <w:r w:rsidR="000E6E42" w:rsidRPr="00E819F1">
        <w:rPr>
          <w:rFonts w:ascii="Times New Roman" w:hAnsi="Times New Roman" w:cs="Times New Roman"/>
          <w:sz w:val="24"/>
          <w:szCs w:val="24"/>
        </w:rPr>
        <w:t xml:space="preserve"> 11,3% (LIRA</w:t>
      </w:r>
      <w:r w:rsidR="00C24D09" w:rsidRPr="00E819F1">
        <w:rPr>
          <w:rFonts w:ascii="Times New Roman" w:hAnsi="Times New Roman" w:cs="Times New Roman"/>
          <w:sz w:val="24"/>
          <w:szCs w:val="24"/>
        </w:rPr>
        <w:t xml:space="preserve"> et al</w:t>
      </w:r>
      <w:r w:rsidR="000E6E42" w:rsidRPr="00E819F1">
        <w:rPr>
          <w:rFonts w:ascii="Times New Roman" w:hAnsi="Times New Roman" w:cs="Times New Roman"/>
          <w:sz w:val="24"/>
          <w:szCs w:val="24"/>
        </w:rPr>
        <w:t xml:space="preserve">, 2011) a 78% </w:t>
      </w:r>
      <w:r w:rsidR="009433B8" w:rsidRPr="00E819F1">
        <w:rPr>
          <w:rFonts w:ascii="Times New Roman" w:hAnsi="Times New Roman" w:cs="Times New Roman"/>
          <w:sz w:val="24"/>
          <w:szCs w:val="24"/>
        </w:rPr>
        <w:t>(SILVA, 2013)</w:t>
      </w:r>
      <w:r w:rsidR="00501061" w:rsidRPr="00E819F1">
        <w:rPr>
          <w:rFonts w:ascii="Times New Roman" w:hAnsi="Times New Roman" w:cs="Times New Roman"/>
          <w:sz w:val="24"/>
          <w:szCs w:val="24"/>
        </w:rPr>
        <w:t xml:space="preserve">. </w:t>
      </w:r>
      <w:r w:rsidR="000F64E9" w:rsidRPr="00E819F1">
        <w:rPr>
          <w:rFonts w:ascii="Times New Roman" w:eastAsia="Times New Roman" w:hAnsi="Times New Roman" w:cs="Times New Roman"/>
          <w:sz w:val="24"/>
          <w:szCs w:val="24"/>
          <w:lang w:eastAsia="pt-BR"/>
        </w:rPr>
        <w:t xml:space="preserve">Uma pesquisa de campo, realizada com 97 idosos atendidos, nas unidades de saúde de João Pessoa </w:t>
      </w:r>
      <w:r w:rsidR="00501061" w:rsidRPr="00E819F1">
        <w:rPr>
          <w:rFonts w:ascii="Times New Roman" w:eastAsia="Times New Roman" w:hAnsi="Times New Roman" w:cs="Times New Roman"/>
          <w:sz w:val="24"/>
          <w:szCs w:val="24"/>
          <w:lang w:eastAsia="pt-BR"/>
        </w:rPr>
        <w:t>(</w:t>
      </w:r>
      <w:r w:rsidR="000F64E9" w:rsidRPr="00E819F1">
        <w:rPr>
          <w:rFonts w:ascii="Times New Roman" w:eastAsia="Times New Roman" w:hAnsi="Times New Roman" w:cs="Times New Roman"/>
          <w:sz w:val="24"/>
          <w:szCs w:val="24"/>
          <w:lang w:eastAsia="pt-BR"/>
        </w:rPr>
        <w:t>PB</w:t>
      </w:r>
      <w:r w:rsidR="00501061" w:rsidRPr="00E819F1">
        <w:rPr>
          <w:rFonts w:ascii="Times New Roman" w:eastAsia="Times New Roman" w:hAnsi="Times New Roman" w:cs="Times New Roman"/>
          <w:sz w:val="24"/>
          <w:szCs w:val="24"/>
          <w:lang w:eastAsia="pt-BR"/>
        </w:rPr>
        <w:t>)</w:t>
      </w:r>
      <w:r w:rsidR="000F64E9" w:rsidRPr="00E819F1">
        <w:rPr>
          <w:rFonts w:ascii="Times New Roman" w:eastAsia="Times New Roman" w:hAnsi="Times New Roman" w:cs="Times New Roman"/>
          <w:sz w:val="24"/>
          <w:szCs w:val="24"/>
          <w:lang w:eastAsia="pt-BR"/>
        </w:rPr>
        <w:t xml:space="preserve">, em decorrência de quedas, identificou o medo de queda recorrente como principal consequência de queda, estando presente em 43,4% das mulheres e 11,3% dos homens (LIRA, </w:t>
      </w:r>
      <w:r w:rsidR="00501061" w:rsidRPr="00E819F1">
        <w:rPr>
          <w:rFonts w:ascii="Times New Roman" w:eastAsia="Times New Roman" w:hAnsi="Times New Roman" w:cs="Times New Roman"/>
          <w:sz w:val="24"/>
          <w:szCs w:val="24"/>
          <w:lang w:eastAsia="pt-BR"/>
        </w:rPr>
        <w:t>2011</w:t>
      </w:r>
      <w:r w:rsidR="000F64E9" w:rsidRPr="00E819F1">
        <w:rPr>
          <w:rFonts w:ascii="Times New Roman" w:eastAsia="Times New Roman" w:hAnsi="Times New Roman" w:cs="Times New Roman"/>
          <w:sz w:val="24"/>
          <w:szCs w:val="24"/>
          <w:lang w:eastAsia="pt-BR"/>
        </w:rPr>
        <w:t>).</w:t>
      </w:r>
    </w:p>
    <w:p w14:paraId="58A1EAD4" w14:textId="0C879945" w:rsidR="0092714B" w:rsidRPr="00E819F1" w:rsidRDefault="000E6E42"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A depressão secundária à queda foi citada em </w:t>
      </w:r>
      <w:proofErr w:type="gramStart"/>
      <w:r w:rsidRPr="00E819F1">
        <w:rPr>
          <w:rFonts w:ascii="Times New Roman" w:hAnsi="Times New Roman" w:cs="Times New Roman"/>
          <w:sz w:val="24"/>
          <w:szCs w:val="24"/>
        </w:rPr>
        <w:t>2</w:t>
      </w:r>
      <w:proofErr w:type="gramEnd"/>
      <w:r w:rsidRPr="00E819F1">
        <w:rPr>
          <w:rFonts w:ascii="Times New Roman" w:hAnsi="Times New Roman" w:cs="Times New Roman"/>
          <w:sz w:val="24"/>
          <w:szCs w:val="24"/>
        </w:rPr>
        <w:t xml:space="preserve"> (15,4%) dos artigos, </w:t>
      </w:r>
      <w:r w:rsidR="006B4A18" w:rsidRPr="00E819F1">
        <w:rPr>
          <w:rFonts w:ascii="Times New Roman" w:hAnsi="Times New Roman" w:cs="Times New Roman"/>
          <w:sz w:val="24"/>
          <w:szCs w:val="24"/>
        </w:rPr>
        <w:t>que aprese</w:t>
      </w:r>
      <w:r w:rsidR="00B20DFF" w:rsidRPr="00E819F1">
        <w:rPr>
          <w:rFonts w:ascii="Times New Roman" w:hAnsi="Times New Roman" w:cs="Times New Roman"/>
          <w:sz w:val="24"/>
          <w:szCs w:val="24"/>
        </w:rPr>
        <w:t>n</w:t>
      </w:r>
      <w:r w:rsidR="006B4A18" w:rsidRPr="00E819F1">
        <w:rPr>
          <w:rFonts w:ascii="Times New Roman" w:hAnsi="Times New Roman" w:cs="Times New Roman"/>
          <w:sz w:val="24"/>
          <w:szCs w:val="24"/>
        </w:rPr>
        <w:t xml:space="preserve">tou prevalência </w:t>
      </w:r>
      <w:r w:rsidR="00B20DFF" w:rsidRPr="00E819F1">
        <w:rPr>
          <w:rFonts w:ascii="Times New Roman" w:hAnsi="Times New Roman" w:cs="Times New Roman"/>
          <w:sz w:val="24"/>
          <w:szCs w:val="24"/>
        </w:rPr>
        <w:t>de</w:t>
      </w:r>
      <w:r w:rsidRPr="00E819F1">
        <w:rPr>
          <w:rFonts w:ascii="Times New Roman" w:hAnsi="Times New Roman" w:cs="Times New Roman"/>
          <w:sz w:val="24"/>
          <w:szCs w:val="24"/>
        </w:rPr>
        <w:t xml:space="preserve"> 12,5% (FHON, 201</w:t>
      </w:r>
      <w:r w:rsidR="00CD49F6" w:rsidRPr="00E819F1">
        <w:rPr>
          <w:rFonts w:ascii="Times New Roman" w:hAnsi="Times New Roman" w:cs="Times New Roman"/>
          <w:sz w:val="24"/>
          <w:szCs w:val="24"/>
        </w:rPr>
        <w:t>2</w:t>
      </w:r>
      <w:r w:rsidRPr="00E819F1">
        <w:rPr>
          <w:rFonts w:ascii="Times New Roman" w:hAnsi="Times New Roman" w:cs="Times New Roman"/>
          <w:sz w:val="24"/>
          <w:szCs w:val="24"/>
        </w:rPr>
        <w:t>) a 19% (</w:t>
      </w:r>
      <w:r w:rsidR="003D247D" w:rsidRPr="00E819F1">
        <w:rPr>
          <w:rFonts w:ascii="Times New Roman" w:hAnsi="Times New Roman" w:cs="Times New Roman"/>
          <w:sz w:val="24"/>
          <w:szCs w:val="24"/>
        </w:rPr>
        <w:t>CAVALCANTE, AGUIAR E GURGEL</w:t>
      </w:r>
      <w:r w:rsidRPr="00E819F1">
        <w:rPr>
          <w:rFonts w:ascii="Times New Roman" w:hAnsi="Times New Roman" w:cs="Times New Roman"/>
          <w:sz w:val="24"/>
          <w:szCs w:val="24"/>
        </w:rPr>
        <w:t xml:space="preserve">, 2012). </w:t>
      </w:r>
      <w:r w:rsidRPr="00E819F1">
        <w:rPr>
          <w:rFonts w:ascii="Times New Roman" w:eastAsia="Times New Roman" w:hAnsi="Times New Roman" w:cs="Times New Roman"/>
          <w:sz w:val="24"/>
          <w:szCs w:val="24"/>
          <w:lang w:eastAsia="pt-BR"/>
        </w:rPr>
        <w:t xml:space="preserve">Um estudo epidemiológico, desenvolvido com 240 idosos de Ribeirão Preto </w:t>
      </w:r>
      <w:r w:rsidR="00B20DFF" w:rsidRPr="00E819F1">
        <w:rPr>
          <w:rFonts w:ascii="Times New Roman" w:eastAsia="Times New Roman" w:hAnsi="Times New Roman" w:cs="Times New Roman"/>
          <w:sz w:val="24"/>
          <w:szCs w:val="24"/>
          <w:lang w:eastAsia="pt-BR"/>
        </w:rPr>
        <w:t>(</w:t>
      </w:r>
      <w:r w:rsidRPr="00E819F1">
        <w:rPr>
          <w:rFonts w:ascii="Times New Roman" w:eastAsia="Times New Roman" w:hAnsi="Times New Roman" w:cs="Times New Roman"/>
          <w:sz w:val="24"/>
          <w:szCs w:val="24"/>
          <w:lang w:eastAsia="pt-BR"/>
        </w:rPr>
        <w:t>SP</w:t>
      </w:r>
      <w:r w:rsidR="00B20DFF" w:rsidRPr="00E819F1">
        <w:rPr>
          <w:rFonts w:ascii="Times New Roman" w:eastAsia="Times New Roman" w:hAnsi="Times New Roman" w:cs="Times New Roman"/>
          <w:sz w:val="24"/>
          <w:szCs w:val="24"/>
          <w:lang w:eastAsia="pt-BR"/>
        </w:rPr>
        <w:t>)</w:t>
      </w:r>
      <w:r w:rsidRPr="00E819F1">
        <w:rPr>
          <w:rFonts w:ascii="Times New Roman" w:eastAsia="Times New Roman" w:hAnsi="Times New Roman" w:cs="Times New Roman"/>
          <w:sz w:val="24"/>
          <w:szCs w:val="24"/>
          <w:lang w:eastAsia="pt-BR"/>
        </w:rPr>
        <w:t xml:space="preserve"> identificou </w:t>
      </w:r>
      <w:r w:rsidR="00B20DFF" w:rsidRPr="00E819F1">
        <w:rPr>
          <w:rFonts w:ascii="Times New Roman" w:eastAsia="Times New Roman" w:hAnsi="Times New Roman" w:cs="Times New Roman"/>
          <w:sz w:val="24"/>
          <w:szCs w:val="24"/>
          <w:lang w:eastAsia="pt-BR"/>
        </w:rPr>
        <w:t>25% idosos que sofreram queda e relatam ansiedade diariamente. Este mesmo</w:t>
      </w:r>
      <w:r w:rsidRPr="00E819F1">
        <w:rPr>
          <w:rFonts w:ascii="Times New Roman" w:eastAsia="Times New Roman" w:hAnsi="Times New Roman" w:cs="Times New Roman"/>
          <w:sz w:val="24"/>
          <w:szCs w:val="24"/>
          <w:lang w:eastAsia="pt-BR"/>
        </w:rPr>
        <w:t xml:space="preserve"> estudo apresentou uma associação cíclica entre medo de nova queda, autolimitação de atividades e isolamento social com humor deprimido </w:t>
      </w:r>
      <w:r w:rsidRPr="00E819F1">
        <w:rPr>
          <w:rFonts w:ascii="Times New Roman" w:hAnsi="Times New Roman" w:cs="Times New Roman"/>
          <w:sz w:val="24"/>
          <w:szCs w:val="24"/>
        </w:rPr>
        <w:t xml:space="preserve">(FHON, </w:t>
      </w:r>
      <w:r w:rsidR="00CD49F6" w:rsidRPr="00E819F1">
        <w:rPr>
          <w:rFonts w:ascii="Times New Roman" w:hAnsi="Times New Roman" w:cs="Times New Roman"/>
          <w:sz w:val="24"/>
          <w:szCs w:val="24"/>
        </w:rPr>
        <w:t>2012</w:t>
      </w:r>
      <w:r w:rsidRPr="00E819F1">
        <w:rPr>
          <w:rFonts w:ascii="Times New Roman" w:hAnsi="Times New Roman" w:cs="Times New Roman"/>
          <w:sz w:val="24"/>
          <w:szCs w:val="24"/>
        </w:rPr>
        <w:t>)</w:t>
      </w:r>
      <w:r w:rsidRPr="00E819F1">
        <w:rPr>
          <w:rFonts w:ascii="Times New Roman" w:eastAsia="Times New Roman" w:hAnsi="Times New Roman" w:cs="Times New Roman"/>
          <w:sz w:val="24"/>
          <w:szCs w:val="24"/>
          <w:lang w:eastAsia="pt-BR"/>
        </w:rPr>
        <w:t xml:space="preserve">. </w:t>
      </w:r>
      <w:r w:rsidRPr="00E819F1">
        <w:rPr>
          <w:rFonts w:ascii="Times New Roman" w:hAnsi="Times New Roman" w:cs="Times New Roman"/>
          <w:sz w:val="24"/>
          <w:szCs w:val="24"/>
        </w:rPr>
        <w:t xml:space="preserve">Tais resultados inferem que as consequências psicológicas e emocionais ainda são incipientes, tomando como base que as limitações funcionais tornam-se precursoras da depressão e isolamento social. </w:t>
      </w:r>
    </w:p>
    <w:p w14:paraId="36ED2DF4" w14:textId="75B0FD02" w:rsidR="00B20DFF" w:rsidRPr="00E819F1" w:rsidRDefault="008F75B4"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Seis artigos</w:t>
      </w:r>
      <w:r w:rsidR="00210E7D" w:rsidRPr="00E819F1">
        <w:rPr>
          <w:rFonts w:ascii="Times New Roman" w:hAnsi="Times New Roman" w:cs="Times New Roman"/>
          <w:sz w:val="24"/>
          <w:szCs w:val="24"/>
        </w:rPr>
        <w:t xml:space="preserve"> </w:t>
      </w:r>
      <w:r w:rsidR="0099253E" w:rsidRPr="00E819F1">
        <w:rPr>
          <w:rFonts w:ascii="Times New Roman" w:hAnsi="Times New Roman" w:cs="Times New Roman"/>
          <w:sz w:val="24"/>
          <w:szCs w:val="24"/>
        </w:rPr>
        <w:t>(</w:t>
      </w:r>
      <w:r w:rsidRPr="00E819F1">
        <w:rPr>
          <w:rFonts w:ascii="Times New Roman" w:hAnsi="Times New Roman" w:cs="Times New Roman"/>
          <w:sz w:val="24"/>
          <w:szCs w:val="24"/>
        </w:rPr>
        <w:t>46,15%</w:t>
      </w:r>
      <w:r w:rsidR="0099253E" w:rsidRPr="00E819F1">
        <w:rPr>
          <w:rFonts w:ascii="Times New Roman" w:hAnsi="Times New Roman" w:cs="Times New Roman"/>
          <w:sz w:val="24"/>
          <w:szCs w:val="24"/>
        </w:rPr>
        <w:t xml:space="preserve">) </w:t>
      </w:r>
      <w:r w:rsidR="00B20DFF" w:rsidRPr="00E819F1">
        <w:rPr>
          <w:rFonts w:ascii="Times New Roman" w:hAnsi="Times New Roman" w:cs="Times New Roman"/>
          <w:sz w:val="24"/>
          <w:szCs w:val="24"/>
        </w:rPr>
        <w:t xml:space="preserve">relataram como consequência da queda, a necessidade de </w:t>
      </w:r>
      <w:r w:rsidR="00CC4CC9" w:rsidRPr="00E819F1">
        <w:rPr>
          <w:rFonts w:ascii="Times New Roman" w:hAnsi="Times New Roman" w:cs="Times New Roman"/>
          <w:sz w:val="24"/>
          <w:szCs w:val="24"/>
        </w:rPr>
        <w:t>atendimento médico ou hospitalização</w:t>
      </w:r>
      <w:r w:rsidR="00B20DFF" w:rsidRPr="00E819F1">
        <w:rPr>
          <w:rFonts w:ascii="Times New Roman" w:hAnsi="Times New Roman" w:cs="Times New Roman"/>
          <w:sz w:val="24"/>
          <w:szCs w:val="24"/>
        </w:rPr>
        <w:t xml:space="preserve"> em decorrência de </w:t>
      </w:r>
      <w:r w:rsidR="000E6E42" w:rsidRPr="00E819F1">
        <w:rPr>
          <w:rFonts w:ascii="Times New Roman" w:hAnsi="Times New Roman" w:cs="Times New Roman"/>
          <w:sz w:val="24"/>
          <w:szCs w:val="24"/>
        </w:rPr>
        <w:t>fraturas</w:t>
      </w:r>
      <w:r w:rsidR="00210E7D" w:rsidRPr="00E819F1">
        <w:rPr>
          <w:rFonts w:ascii="Times New Roman" w:hAnsi="Times New Roman" w:cs="Times New Roman"/>
          <w:sz w:val="24"/>
          <w:szCs w:val="24"/>
        </w:rPr>
        <w:t xml:space="preserve"> </w:t>
      </w:r>
      <w:r w:rsidR="00B20DFF" w:rsidRPr="00E819F1">
        <w:rPr>
          <w:rFonts w:ascii="Times New Roman" w:hAnsi="Times New Roman" w:cs="Times New Roman"/>
          <w:sz w:val="24"/>
          <w:szCs w:val="24"/>
        </w:rPr>
        <w:t>ou</w:t>
      </w:r>
      <w:r w:rsidRPr="00E819F1">
        <w:rPr>
          <w:rFonts w:ascii="Times New Roman" w:hAnsi="Times New Roman" w:cs="Times New Roman"/>
          <w:sz w:val="24"/>
          <w:szCs w:val="24"/>
        </w:rPr>
        <w:t xml:space="preserve"> limitação </w:t>
      </w:r>
      <w:r w:rsidR="00CC4CC9" w:rsidRPr="00E819F1">
        <w:rPr>
          <w:rFonts w:ascii="Times New Roman" w:hAnsi="Times New Roman" w:cs="Times New Roman"/>
          <w:sz w:val="24"/>
          <w:szCs w:val="24"/>
        </w:rPr>
        <w:t>funcional</w:t>
      </w:r>
      <w:r w:rsidR="00B20DFF" w:rsidRPr="00E819F1">
        <w:rPr>
          <w:rFonts w:ascii="Times New Roman" w:hAnsi="Times New Roman" w:cs="Times New Roman"/>
          <w:sz w:val="24"/>
          <w:szCs w:val="24"/>
        </w:rPr>
        <w:t xml:space="preserve"> do idoso</w:t>
      </w:r>
      <w:r w:rsidR="00237595" w:rsidRPr="00E819F1">
        <w:rPr>
          <w:rFonts w:ascii="Times New Roman" w:hAnsi="Times New Roman" w:cs="Times New Roman"/>
          <w:sz w:val="24"/>
          <w:szCs w:val="24"/>
        </w:rPr>
        <w:t xml:space="preserve">. </w:t>
      </w:r>
      <w:r w:rsidR="003422BA" w:rsidRPr="00E819F1">
        <w:rPr>
          <w:rFonts w:ascii="Times New Roman" w:hAnsi="Times New Roman" w:cs="Times New Roman"/>
          <w:sz w:val="24"/>
          <w:szCs w:val="24"/>
        </w:rPr>
        <w:t xml:space="preserve">A </w:t>
      </w:r>
      <w:r w:rsidR="00995C27" w:rsidRPr="00E819F1">
        <w:rPr>
          <w:rFonts w:ascii="Times New Roman" w:hAnsi="Times New Roman" w:cs="Times New Roman"/>
          <w:sz w:val="24"/>
          <w:szCs w:val="24"/>
        </w:rPr>
        <w:t>prevalência</w:t>
      </w:r>
      <w:r w:rsidR="003422BA" w:rsidRPr="00E819F1">
        <w:rPr>
          <w:rFonts w:ascii="Times New Roman" w:hAnsi="Times New Roman" w:cs="Times New Roman"/>
          <w:sz w:val="24"/>
          <w:szCs w:val="24"/>
        </w:rPr>
        <w:t xml:space="preserve"> destas consequências variou d</w:t>
      </w:r>
      <w:r w:rsidR="00B20DFF" w:rsidRPr="00E819F1">
        <w:rPr>
          <w:rFonts w:ascii="Times New Roman" w:hAnsi="Times New Roman" w:cs="Times New Roman"/>
          <w:sz w:val="24"/>
          <w:szCs w:val="24"/>
        </w:rPr>
        <w:t>e</w:t>
      </w:r>
      <w:r w:rsidR="00995C27" w:rsidRPr="00E819F1">
        <w:rPr>
          <w:rFonts w:ascii="Times New Roman" w:hAnsi="Times New Roman" w:cs="Times New Roman"/>
          <w:sz w:val="24"/>
          <w:szCs w:val="24"/>
        </w:rPr>
        <w:t xml:space="preserve"> 5,2% (LIRA, 2011) a 37,8% </w:t>
      </w:r>
      <w:r w:rsidR="00E95153" w:rsidRPr="00E819F1">
        <w:rPr>
          <w:rFonts w:ascii="Times New Roman" w:hAnsi="Times New Roman" w:cs="Times New Roman"/>
          <w:sz w:val="24"/>
          <w:szCs w:val="24"/>
        </w:rPr>
        <w:t>(</w:t>
      </w:r>
      <w:r w:rsidR="003D247D" w:rsidRPr="00E819F1">
        <w:rPr>
          <w:rFonts w:ascii="Times New Roman" w:hAnsi="Times New Roman" w:cs="Times New Roman"/>
          <w:sz w:val="24"/>
          <w:szCs w:val="24"/>
        </w:rPr>
        <w:t>ANTES, D’ORSI e BENEDETTI</w:t>
      </w:r>
      <w:r w:rsidR="00E95153" w:rsidRPr="00E819F1">
        <w:rPr>
          <w:rFonts w:ascii="Times New Roman" w:hAnsi="Times New Roman" w:cs="Times New Roman"/>
          <w:sz w:val="24"/>
          <w:szCs w:val="24"/>
        </w:rPr>
        <w:t>, 2013)</w:t>
      </w:r>
      <w:r w:rsidR="00B20DFF" w:rsidRPr="00E819F1">
        <w:rPr>
          <w:rFonts w:ascii="Times New Roman" w:hAnsi="Times New Roman" w:cs="Times New Roman"/>
          <w:sz w:val="24"/>
          <w:szCs w:val="24"/>
        </w:rPr>
        <w:t xml:space="preserve">. </w:t>
      </w:r>
      <w:r w:rsidR="003422BA" w:rsidRPr="00E819F1">
        <w:rPr>
          <w:rFonts w:ascii="Times New Roman" w:hAnsi="Times New Roman" w:cs="Times New Roman"/>
          <w:sz w:val="24"/>
          <w:szCs w:val="24"/>
        </w:rPr>
        <w:t>A análise de registros num hospital no</w:t>
      </w:r>
      <w:r w:rsidR="00210034" w:rsidRPr="00E819F1">
        <w:rPr>
          <w:rFonts w:ascii="Times New Roman" w:hAnsi="Times New Roman" w:cs="Times New Roman"/>
          <w:sz w:val="24"/>
          <w:szCs w:val="24"/>
        </w:rPr>
        <w:t xml:space="preserve"> estado de São Paulo </w:t>
      </w:r>
      <w:r w:rsidR="00B20DFF" w:rsidRPr="00E819F1">
        <w:rPr>
          <w:rFonts w:ascii="Times New Roman" w:hAnsi="Times New Roman" w:cs="Times New Roman"/>
          <w:sz w:val="24"/>
          <w:szCs w:val="24"/>
        </w:rPr>
        <w:t xml:space="preserve">(SP) </w:t>
      </w:r>
      <w:r w:rsidR="00210034" w:rsidRPr="00E819F1">
        <w:rPr>
          <w:rFonts w:ascii="Times New Roman" w:hAnsi="Times New Roman" w:cs="Times New Roman"/>
          <w:sz w:val="24"/>
          <w:szCs w:val="24"/>
        </w:rPr>
        <w:t>revelou que</w:t>
      </w:r>
      <w:r w:rsidR="00B20DFF" w:rsidRPr="00E819F1">
        <w:rPr>
          <w:rFonts w:ascii="Times New Roman" w:hAnsi="Times New Roman" w:cs="Times New Roman"/>
          <w:sz w:val="24"/>
          <w:szCs w:val="24"/>
        </w:rPr>
        <w:t xml:space="preserve"> 60,7%</w:t>
      </w:r>
      <w:r w:rsidR="00210034" w:rsidRPr="00E819F1">
        <w:rPr>
          <w:rFonts w:ascii="Times New Roman" w:hAnsi="Times New Roman" w:cs="Times New Roman"/>
          <w:sz w:val="24"/>
          <w:szCs w:val="24"/>
        </w:rPr>
        <w:t>, das 20.726 internações de idosos</w:t>
      </w:r>
      <w:r w:rsidR="00B20DFF" w:rsidRPr="00E819F1">
        <w:rPr>
          <w:rFonts w:ascii="Times New Roman" w:hAnsi="Times New Roman" w:cs="Times New Roman"/>
          <w:sz w:val="24"/>
          <w:szCs w:val="24"/>
        </w:rPr>
        <w:t xml:space="preserve"> </w:t>
      </w:r>
      <w:proofErr w:type="gramStart"/>
      <w:r w:rsidR="00B20DFF" w:rsidRPr="00E819F1">
        <w:rPr>
          <w:rFonts w:ascii="Times New Roman" w:hAnsi="Times New Roman" w:cs="Times New Roman"/>
          <w:sz w:val="24"/>
          <w:szCs w:val="24"/>
        </w:rPr>
        <w:t>foi</w:t>
      </w:r>
      <w:proofErr w:type="gramEnd"/>
      <w:r w:rsidR="00B20DFF" w:rsidRPr="00E819F1">
        <w:rPr>
          <w:rFonts w:ascii="Times New Roman" w:hAnsi="Times New Roman" w:cs="Times New Roman"/>
          <w:sz w:val="24"/>
          <w:szCs w:val="24"/>
        </w:rPr>
        <w:t xml:space="preserve"> em</w:t>
      </w:r>
      <w:r w:rsidR="00210034" w:rsidRPr="00E819F1">
        <w:rPr>
          <w:rFonts w:ascii="Times New Roman" w:hAnsi="Times New Roman" w:cs="Times New Roman"/>
          <w:sz w:val="24"/>
          <w:szCs w:val="24"/>
        </w:rPr>
        <w:t xml:space="preserve"> decorrência de quedas</w:t>
      </w:r>
      <w:r w:rsidR="00B20DFF" w:rsidRPr="00E819F1">
        <w:rPr>
          <w:rFonts w:ascii="Times New Roman" w:hAnsi="Times New Roman" w:cs="Times New Roman"/>
          <w:sz w:val="24"/>
          <w:szCs w:val="24"/>
        </w:rPr>
        <w:t xml:space="preserve">, e sendo que </w:t>
      </w:r>
      <w:r w:rsidR="00995C27" w:rsidRPr="00E819F1">
        <w:rPr>
          <w:rFonts w:ascii="Times New Roman" w:hAnsi="Times New Roman" w:cs="Times New Roman"/>
          <w:sz w:val="24"/>
          <w:szCs w:val="24"/>
        </w:rPr>
        <w:t xml:space="preserve">o tempo médio de internação </w:t>
      </w:r>
      <w:r w:rsidR="003422BA" w:rsidRPr="00E819F1">
        <w:rPr>
          <w:rFonts w:ascii="Times New Roman" w:hAnsi="Times New Roman" w:cs="Times New Roman"/>
          <w:sz w:val="24"/>
          <w:szCs w:val="24"/>
        </w:rPr>
        <w:t>ficou em</w:t>
      </w:r>
      <w:r w:rsidR="00995C27" w:rsidRPr="00E819F1">
        <w:rPr>
          <w:rFonts w:ascii="Times New Roman" w:hAnsi="Times New Roman" w:cs="Times New Roman"/>
          <w:sz w:val="24"/>
          <w:szCs w:val="24"/>
        </w:rPr>
        <w:t xml:space="preserve"> 6,2 dias (GAWRYSZEWSKI, 2010).</w:t>
      </w:r>
      <w:r w:rsidR="00210034" w:rsidRPr="00E819F1">
        <w:rPr>
          <w:rFonts w:ascii="Times New Roman" w:hAnsi="Times New Roman" w:cs="Times New Roman"/>
          <w:sz w:val="24"/>
          <w:szCs w:val="24"/>
        </w:rPr>
        <w:t xml:space="preserve"> A ocorrência de fraturas e limitação funcional apresentaram prevalências respectivas de </w:t>
      </w:r>
      <w:r w:rsidR="00E95153" w:rsidRPr="00E819F1">
        <w:rPr>
          <w:rFonts w:ascii="Times New Roman" w:hAnsi="Times New Roman" w:cs="Times New Roman"/>
          <w:sz w:val="24"/>
          <w:szCs w:val="24"/>
        </w:rPr>
        <w:t>5,2% (LIRA, 2011) a 43% (</w:t>
      </w:r>
      <w:r w:rsidR="003D247D" w:rsidRPr="00E819F1">
        <w:rPr>
          <w:rFonts w:ascii="Times New Roman" w:hAnsi="Times New Roman" w:cs="Times New Roman"/>
          <w:sz w:val="24"/>
          <w:szCs w:val="24"/>
        </w:rPr>
        <w:t>CAVALCANTE, AGUIAR E GURGEL</w:t>
      </w:r>
      <w:r w:rsidR="00E95153" w:rsidRPr="00E819F1">
        <w:rPr>
          <w:rFonts w:ascii="Times New Roman" w:hAnsi="Times New Roman" w:cs="Times New Roman"/>
          <w:sz w:val="24"/>
          <w:szCs w:val="24"/>
        </w:rPr>
        <w:t xml:space="preserve">, 2012) </w:t>
      </w:r>
      <w:r w:rsidR="00210034" w:rsidRPr="00E819F1">
        <w:rPr>
          <w:rFonts w:ascii="Times New Roman" w:hAnsi="Times New Roman" w:cs="Times New Roman"/>
          <w:sz w:val="24"/>
          <w:szCs w:val="24"/>
        </w:rPr>
        <w:t xml:space="preserve">e 14,8% </w:t>
      </w:r>
      <w:r w:rsidR="00E95153" w:rsidRPr="00E819F1">
        <w:rPr>
          <w:rFonts w:ascii="Times New Roman" w:hAnsi="Times New Roman" w:cs="Times New Roman"/>
          <w:sz w:val="24"/>
          <w:szCs w:val="24"/>
        </w:rPr>
        <w:t xml:space="preserve">(LIRA, 2011) </w:t>
      </w:r>
      <w:r w:rsidR="00210034" w:rsidRPr="00E819F1">
        <w:rPr>
          <w:rFonts w:ascii="Times New Roman" w:hAnsi="Times New Roman" w:cs="Times New Roman"/>
          <w:sz w:val="24"/>
          <w:szCs w:val="24"/>
        </w:rPr>
        <w:t>a 53,8%</w:t>
      </w:r>
      <w:r w:rsidR="00E95153" w:rsidRPr="00E819F1">
        <w:rPr>
          <w:rFonts w:ascii="Times New Roman" w:hAnsi="Times New Roman" w:cs="Times New Roman"/>
          <w:sz w:val="24"/>
          <w:szCs w:val="24"/>
        </w:rPr>
        <w:t xml:space="preserve"> (ABRANTES</w:t>
      </w:r>
      <w:r w:rsidR="00662C7B" w:rsidRPr="00E819F1">
        <w:rPr>
          <w:rFonts w:ascii="Times New Roman" w:hAnsi="Times New Roman" w:cs="Times New Roman"/>
          <w:sz w:val="24"/>
          <w:szCs w:val="24"/>
        </w:rPr>
        <w:t xml:space="preserve"> </w:t>
      </w:r>
      <w:proofErr w:type="gramStart"/>
      <w:r w:rsidR="00662C7B" w:rsidRPr="00E819F1">
        <w:rPr>
          <w:rFonts w:ascii="Times New Roman" w:hAnsi="Times New Roman" w:cs="Times New Roman"/>
          <w:sz w:val="24"/>
          <w:szCs w:val="24"/>
        </w:rPr>
        <w:t>et</w:t>
      </w:r>
      <w:proofErr w:type="gramEnd"/>
      <w:r w:rsidR="00662C7B" w:rsidRPr="00E819F1">
        <w:rPr>
          <w:rFonts w:ascii="Times New Roman" w:hAnsi="Times New Roman" w:cs="Times New Roman"/>
          <w:sz w:val="24"/>
          <w:szCs w:val="24"/>
        </w:rPr>
        <w:t xml:space="preserve"> al</w:t>
      </w:r>
      <w:r w:rsidR="00E95153" w:rsidRPr="00E819F1">
        <w:rPr>
          <w:rFonts w:ascii="Times New Roman" w:hAnsi="Times New Roman" w:cs="Times New Roman"/>
          <w:sz w:val="24"/>
          <w:szCs w:val="24"/>
        </w:rPr>
        <w:t>, 2013)</w:t>
      </w:r>
      <w:r w:rsidR="00B20DFF" w:rsidRPr="00E819F1">
        <w:rPr>
          <w:rFonts w:ascii="Times New Roman" w:hAnsi="Times New Roman" w:cs="Times New Roman"/>
          <w:sz w:val="24"/>
          <w:szCs w:val="24"/>
        </w:rPr>
        <w:t>.</w:t>
      </w:r>
    </w:p>
    <w:p w14:paraId="34F8DA8C" w14:textId="3CBB4420" w:rsidR="00210E7D" w:rsidRPr="00E819F1" w:rsidRDefault="00B20DFF" w:rsidP="00E819F1">
      <w:pPr>
        <w:spacing w:after="0" w:line="360" w:lineRule="auto"/>
        <w:ind w:firstLine="709"/>
        <w:jc w:val="both"/>
        <w:rPr>
          <w:rFonts w:ascii="Times New Roman" w:hAnsi="Times New Roman" w:cs="Times New Roman"/>
          <w:sz w:val="24"/>
          <w:szCs w:val="24"/>
        </w:rPr>
      </w:pPr>
      <w:r w:rsidRPr="00E819F1">
        <w:rPr>
          <w:rFonts w:ascii="Times New Roman" w:eastAsia="Times New Roman" w:hAnsi="Times New Roman" w:cs="Times New Roman"/>
          <w:sz w:val="24"/>
          <w:szCs w:val="24"/>
          <w:lang w:eastAsia="pt-BR"/>
        </w:rPr>
        <w:t>E</w:t>
      </w:r>
      <w:r w:rsidR="00DD477B" w:rsidRPr="00E819F1">
        <w:rPr>
          <w:rFonts w:ascii="Times New Roman" w:eastAsia="Times New Roman" w:hAnsi="Times New Roman" w:cs="Times New Roman"/>
          <w:sz w:val="24"/>
          <w:szCs w:val="24"/>
          <w:lang w:eastAsia="pt-BR"/>
        </w:rPr>
        <w:t>ntre 2008 e 2009 um serviço de emergência de São Paulo</w:t>
      </w:r>
      <w:r w:rsidRPr="00E819F1">
        <w:rPr>
          <w:rFonts w:ascii="Times New Roman" w:eastAsia="Times New Roman" w:hAnsi="Times New Roman" w:cs="Times New Roman"/>
          <w:sz w:val="24"/>
          <w:szCs w:val="24"/>
          <w:lang w:eastAsia="pt-BR"/>
        </w:rPr>
        <w:t xml:space="preserve"> (SP)</w:t>
      </w:r>
      <w:r w:rsidR="00DD477B" w:rsidRPr="00E819F1">
        <w:rPr>
          <w:rFonts w:ascii="Times New Roman" w:eastAsia="Times New Roman" w:hAnsi="Times New Roman" w:cs="Times New Roman"/>
          <w:sz w:val="24"/>
          <w:szCs w:val="24"/>
          <w:lang w:eastAsia="pt-BR"/>
        </w:rPr>
        <w:t xml:space="preserve">, com objetivo de comparar as características de trauma entre pacientes idosos e não idosos, identificou que 41% dos atendimentos a idosos eram decorrentes de queda da própria altura, tendo como principal consequência </w:t>
      </w:r>
      <w:proofErr w:type="gramStart"/>
      <w:r w:rsidRPr="00E819F1">
        <w:rPr>
          <w:rFonts w:ascii="Times New Roman" w:eastAsia="Times New Roman" w:hAnsi="Times New Roman" w:cs="Times New Roman"/>
          <w:sz w:val="24"/>
          <w:szCs w:val="24"/>
          <w:lang w:eastAsia="pt-BR"/>
        </w:rPr>
        <w:t>as</w:t>
      </w:r>
      <w:proofErr w:type="gramEnd"/>
      <w:r w:rsidRPr="00E819F1">
        <w:rPr>
          <w:rFonts w:ascii="Times New Roman" w:eastAsia="Times New Roman" w:hAnsi="Times New Roman" w:cs="Times New Roman"/>
          <w:sz w:val="24"/>
          <w:szCs w:val="24"/>
          <w:lang w:eastAsia="pt-BR"/>
        </w:rPr>
        <w:t xml:space="preserve"> </w:t>
      </w:r>
      <w:r w:rsidR="00DD477B" w:rsidRPr="00E819F1">
        <w:rPr>
          <w:rFonts w:ascii="Times New Roman" w:eastAsia="Times New Roman" w:hAnsi="Times New Roman" w:cs="Times New Roman"/>
          <w:sz w:val="24"/>
          <w:szCs w:val="24"/>
          <w:lang w:eastAsia="pt-BR"/>
        </w:rPr>
        <w:t>lesões no segmento cefá</w:t>
      </w:r>
      <w:r w:rsidR="003422BA" w:rsidRPr="00E819F1">
        <w:rPr>
          <w:rFonts w:ascii="Times New Roman" w:eastAsia="Times New Roman" w:hAnsi="Times New Roman" w:cs="Times New Roman"/>
          <w:sz w:val="24"/>
          <w:szCs w:val="24"/>
          <w:lang w:eastAsia="pt-BR"/>
        </w:rPr>
        <w:t>lico (PAREIRA</w:t>
      </w:r>
      <w:r w:rsidR="003D247D" w:rsidRPr="00E819F1">
        <w:rPr>
          <w:rFonts w:ascii="Times New Roman" w:eastAsia="Times New Roman" w:hAnsi="Times New Roman" w:cs="Times New Roman"/>
          <w:sz w:val="24"/>
          <w:szCs w:val="24"/>
          <w:lang w:eastAsia="pt-BR"/>
        </w:rPr>
        <w:t xml:space="preserve"> et al</w:t>
      </w:r>
      <w:r w:rsidR="003422BA" w:rsidRPr="00E819F1">
        <w:rPr>
          <w:rFonts w:ascii="Times New Roman" w:eastAsia="Times New Roman" w:hAnsi="Times New Roman" w:cs="Times New Roman"/>
          <w:sz w:val="24"/>
          <w:szCs w:val="24"/>
          <w:lang w:eastAsia="pt-BR"/>
        </w:rPr>
        <w:t>, 2010). Outro</w:t>
      </w:r>
      <w:r w:rsidR="00E95153" w:rsidRPr="00E819F1">
        <w:rPr>
          <w:rFonts w:ascii="Times New Roman" w:eastAsia="Times New Roman" w:hAnsi="Times New Roman" w:cs="Times New Roman"/>
          <w:sz w:val="24"/>
          <w:szCs w:val="24"/>
          <w:lang w:eastAsia="pt-BR"/>
        </w:rPr>
        <w:t xml:space="preserve"> estudo de base populacional e domiciliar, realizado em Florianópolis </w:t>
      </w:r>
      <w:r w:rsidR="003422BA" w:rsidRPr="00E819F1">
        <w:rPr>
          <w:rFonts w:ascii="Times New Roman" w:eastAsia="Times New Roman" w:hAnsi="Times New Roman" w:cs="Times New Roman"/>
          <w:sz w:val="24"/>
          <w:szCs w:val="24"/>
          <w:lang w:eastAsia="pt-BR"/>
        </w:rPr>
        <w:t>(</w:t>
      </w:r>
      <w:r w:rsidR="00E95153" w:rsidRPr="00E819F1">
        <w:rPr>
          <w:rFonts w:ascii="Times New Roman" w:eastAsia="Times New Roman" w:hAnsi="Times New Roman" w:cs="Times New Roman"/>
          <w:sz w:val="24"/>
          <w:szCs w:val="24"/>
          <w:lang w:eastAsia="pt-BR"/>
        </w:rPr>
        <w:t>SC</w:t>
      </w:r>
      <w:r w:rsidR="003422BA" w:rsidRPr="00E819F1">
        <w:rPr>
          <w:rFonts w:ascii="Times New Roman" w:eastAsia="Times New Roman" w:hAnsi="Times New Roman" w:cs="Times New Roman"/>
          <w:sz w:val="24"/>
          <w:szCs w:val="24"/>
          <w:lang w:eastAsia="pt-BR"/>
        </w:rPr>
        <w:t>)</w:t>
      </w:r>
      <w:r w:rsidR="00E95153" w:rsidRPr="00E819F1">
        <w:rPr>
          <w:rFonts w:ascii="Times New Roman" w:eastAsia="Times New Roman" w:hAnsi="Times New Roman" w:cs="Times New Roman"/>
          <w:sz w:val="24"/>
          <w:szCs w:val="24"/>
          <w:lang w:eastAsia="pt-BR"/>
        </w:rPr>
        <w:t xml:space="preserve"> com particip</w:t>
      </w:r>
      <w:r w:rsidR="00DD477B" w:rsidRPr="00E819F1">
        <w:rPr>
          <w:rFonts w:ascii="Times New Roman" w:eastAsia="Times New Roman" w:hAnsi="Times New Roman" w:cs="Times New Roman"/>
          <w:sz w:val="24"/>
          <w:szCs w:val="24"/>
          <w:lang w:eastAsia="pt-BR"/>
        </w:rPr>
        <w:t xml:space="preserve">ação de 1.705 idosos entre 2009 e </w:t>
      </w:r>
      <w:r w:rsidR="00E95153" w:rsidRPr="00E819F1">
        <w:rPr>
          <w:rFonts w:ascii="Times New Roman" w:eastAsia="Times New Roman" w:hAnsi="Times New Roman" w:cs="Times New Roman"/>
          <w:sz w:val="24"/>
          <w:szCs w:val="24"/>
          <w:lang w:eastAsia="pt-BR"/>
        </w:rPr>
        <w:t xml:space="preserve">2010, constatou a associação significante entre a limitação para realizar atividades após a queda e a ocorrência de fratura </w:t>
      </w:r>
      <w:r w:rsidR="00E95153" w:rsidRPr="00E819F1">
        <w:rPr>
          <w:rFonts w:ascii="Times New Roman" w:hAnsi="Times New Roman" w:cs="Times New Roman"/>
          <w:sz w:val="24"/>
          <w:szCs w:val="24"/>
        </w:rPr>
        <w:t>(</w:t>
      </w:r>
      <w:r w:rsidR="003D247D" w:rsidRPr="00E819F1">
        <w:rPr>
          <w:rFonts w:ascii="Times New Roman" w:hAnsi="Times New Roman" w:cs="Times New Roman"/>
          <w:sz w:val="24"/>
          <w:szCs w:val="24"/>
        </w:rPr>
        <w:t>ANTES, D’ORSI e BENEDETTI</w:t>
      </w:r>
      <w:r w:rsidR="00E95153" w:rsidRPr="00E819F1">
        <w:rPr>
          <w:rFonts w:ascii="Times New Roman" w:hAnsi="Times New Roman" w:cs="Times New Roman"/>
          <w:sz w:val="24"/>
          <w:szCs w:val="24"/>
        </w:rPr>
        <w:t>, 2013)</w:t>
      </w:r>
      <w:r w:rsidR="00CD49F6" w:rsidRPr="00E819F1">
        <w:rPr>
          <w:rFonts w:ascii="Times New Roman" w:hAnsi="Times New Roman" w:cs="Times New Roman"/>
          <w:sz w:val="24"/>
          <w:szCs w:val="24"/>
        </w:rPr>
        <w:t xml:space="preserve">. A similaridade entre os estudos </w:t>
      </w:r>
      <w:r w:rsidR="00DD477B" w:rsidRPr="00E819F1">
        <w:rPr>
          <w:rFonts w:ascii="Times New Roman" w:hAnsi="Times New Roman" w:cs="Times New Roman"/>
          <w:sz w:val="24"/>
          <w:szCs w:val="24"/>
        </w:rPr>
        <w:t>advertem sobre o</w:t>
      </w:r>
      <w:r w:rsidR="00E95153" w:rsidRPr="00E819F1">
        <w:rPr>
          <w:rFonts w:ascii="Times New Roman" w:hAnsi="Times New Roman" w:cs="Times New Roman"/>
          <w:sz w:val="24"/>
          <w:szCs w:val="24"/>
        </w:rPr>
        <w:t xml:space="preserve"> </w:t>
      </w:r>
      <w:r w:rsidR="007E1031" w:rsidRPr="00E819F1">
        <w:rPr>
          <w:rFonts w:ascii="Times New Roman" w:hAnsi="Times New Roman" w:cs="Times New Roman"/>
          <w:sz w:val="24"/>
          <w:szCs w:val="24"/>
        </w:rPr>
        <w:t>impacto</w:t>
      </w:r>
      <w:r w:rsidR="00E95153" w:rsidRPr="00E819F1">
        <w:rPr>
          <w:rFonts w:ascii="Times New Roman" w:hAnsi="Times New Roman" w:cs="Times New Roman"/>
          <w:sz w:val="24"/>
          <w:szCs w:val="24"/>
        </w:rPr>
        <w:t xml:space="preserve"> de uma fratura na qualidade de vida </w:t>
      </w:r>
      <w:r w:rsidR="00DD477B" w:rsidRPr="00E819F1">
        <w:rPr>
          <w:rFonts w:ascii="Times New Roman" w:hAnsi="Times New Roman" w:cs="Times New Roman"/>
          <w:sz w:val="24"/>
          <w:szCs w:val="24"/>
        </w:rPr>
        <w:t xml:space="preserve">e autonomia </w:t>
      </w:r>
      <w:r w:rsidR="00E95153" w:rsidRPr="00E819F1">
        <w:rPr>
          <w:rFonts w:ascii="Times New Roman" w:hAnsi="Times New Roman" w:cs="Times New Roman"/>
          <w:sz w:val="24"/>
          <w:szCs w:val="24"/>
        </w:rPr>
        <w:t>do idoso.</w:t>
      </w:r>
    </w:p>
    <w:p w14:paraId="74DAA29B" w14:textId="0E052512" w:rsidR="00210E7D" w:rsidRPr="00E819F1" w:rsidRDefault="00237595" w:rsidP="00E819F1">
      <w:pPr>
        <w:spacing w:after="0" w:line="360" w:lineRule="auto"/>
        <w:ind w:firstLine="709"/>
        <w:jc w:val="both"/>
        <w:rPr>
          <w:rFonts w:ascii="Times New Roman" w:hAnsi="Times New Roman" w:cs="Times New Roman"/>
          <w:sz w:val="24"/>
          <w:szCs w:val="24"/>
        </w:rPr>
      </w:pPr>
      <w:r w:rsidRPr="00E819F1">
        <w:rPr>
          <w:rFonts w:ascii="Times New Roman" w:hAnsi="Times New Roman" w:cs="Times New Roman"/>
          <w:sz w:val="24"/>
          <w:szCs w:val="24"/>
        </w:rPr>
        <w:t xml:space="preserve">Escoriações foram citadas em </w:t>
      </w:r>
      <w:proofErr w:type="gramStart"/>
      <w:r w:rsidRPr="00E819F1">
        <w:rPr>
          <w:rFonts w:ascii="Times New Roman" w:hAnsi="Times New Roman" w:cs="Times New Roman"/>
          <w:sz w:val="24"/>
          <w:szCs w:val="24"/>
        </w:rPr>
        <w:t>5</w:t>
      </w:r>
      <w:proofErr w:type="gramEnd"/>
      <w:r w:rsidRPr="00E819F1">
        <w:rPr>
          <w:rFonts w:ascii="Times New Roman" w:hAnsi="Times New Roman" w:cs="Times New Roman"/>
          <w:sz w:val="24"/>
          <w:szCs w:val="24"/>
        </w:rPr>
        <w:t xml:space="preserve"> (38,5%) </w:t>
      </w:r>
      <w:r w:rsidR="00210E7D" w:rsidRPr="00E819F1">
        <w:rPr>
          <w:rFonts w:ascii="Times New Roman" w:hAnsi="Times New Roman" w:cs="Times New Roman"/>
          <w:sz w:val="24"/>
          <w:szCs w:val="24"/>
        </w:rPr>
        <w:t xml:space="preserve">dos artigos, </w:t>
      </w:r>
      <w:r w:rsidR="007E1031" w:rsidRPr="00E819F1">
        <w:rPr>
          <w:rFonts w:ascii="Times New Roman" w:hAnsi="Times New Roman" w:cs="Times New Roman"/>
          <w:sz w:val="24"/>
          <w:szCs w:val="24"/>
        </w:rPr>
        <w:t>com prevalências que variaram entre</w:t>
      </w:r>
      <w:r w:rsidR="00210E7D" w:rsidRPr="00E819F1">
        <w:rPr>
          <w:rFonts w:ascii="Times New Roman" w:hAnsi="Times New Roman" w:cs="Times New Roman"/>
          <w:sz w:val="24"/>
          <w:szCs w:val="24"/>
        </w:rPr>
        <w:t xml:space="preserve"> 6,2%</w:t>
      </w:r>
      <w:r w:rsidR="007E1031" w:rsidRPr="00E819F1">
        <w:rPr>
          <w:rFonts w:ascii="Times New Roman" w:hAnsi="Times New Roman" w:cs="Times New Roman"/>
          <w:sz w:val="24"/>
          <w:szCs w:val="24"/>
        </w:rPr>
        <w:t xml:space="preserve"> (LIRA</w:t>
      </w:r>
      <w:r w:rsidR="003D247D" w:rsidRPr="00E819F1">
        <w:rPr>
          <w:rFonts w:ascii="Times New Roman" w:hAnsi="Times New Roman" w:cs="Times New Roman"/>
          <w:sz w:val="24"/>
          <w:szCs w:val="24"/>
        </w:rPr>
        <w:t xml:space="preserve"> et al</w:t>
      </w:r>
      <w:r w:rsidR="007E1031" w:rsidRPr="00E819F1">
        <w:rPr>
          <w:rFonts w:ascii="Times New Roman" w:hAnsi="Times New Roman" w:cs="Times New Roman"/>
          <w:sz w:val="24"/>
          <w:szCs w:val="24"/>
        </w:rPr>
        <w:t>, 2011)</w:t>
      </w:r>
      <w:r w:rsidR="00210E7D" w:rsidRPr="00E819F1">
        <w:rPr>
          <w:rFonts w:ascii="Times New Roman" w:hAnsi="Times New Roman" w:cs="Times New Roman"/>
          <w:sz w:val="24"/>
          <w:szCs w:val="24"/>
        </w:rPr>
        <w:t xml:space="preserve"> a 72,2% dos episódios de queda</w:t>
      </w:r>
      <w:r w:rsidR="00CD49F6" w:rsidRPr="00E819F1">
        <w:rPr>
          <w:rFonts w:ascii="Times New Roman" w:hAnsi="Times New Roman" w:cs="Times New Roman"/>
          <w:sz w:val="24"/>
          <w:szCs w:val="24"/>
        </w:rPr>
        <w:t xml:space="preserve">. Conforme Lira </w:t>
      </w:r>
      <w:proofErr w:type="gramStart"/>
      <w:r w:rsidR="00CD49F6" w:rsidRPr="00E819F1">
        <w:rPr>
          <w:rFonts w:ascii="Times New Roman" w:hAnsi="Times New Roman" w:cs="Times New Roman"/>
          <w:sz w:val="24"/>
          <w:szCs w:val="24"/>
        </w:rPr>
        <w:t>et</w:t>
      </w:r>
      <w:proofErr w:type="gramEnd"/>
      <w:r w:rsidR="00CD49F6" w:rsidRPr="00E819F1">
        <w:rPr>
          <w:rFonts w:ascii="Times New Roman" w:hAnsi="Times New Roman" w:cs="Times New Roman"/>
          <w:sz w:val="24"/>
          <w:szCs w:val="24"/>
        </w:rPr>
        <w:t xml:space="preserve"> al (2011) o registros de enfermagem de uma</w:t>
      </w:r>
      <w:r w:rsidR="00DD477B" w:rsidRPr="00E819F1">
        <w:rPr>
          <w:rFonts w:ascii="Times New Roman" w:eastAsia="Times New Roman" w:hAnsi="Times New Roman" w:cs="Times New Roman"/>
          <w:sz w:val="24"/>
          <w:szCs w:val="24"/>
          <w:lang w:eastAsia="pt-BR"/>
        </w:rPr>
        <w:t xml:space="preserve"> instituição de longa permanência de Belo Horizonte </w:t>
      </w:r>
      <w:r w:rsidR="00CD49F6" w:rsidRPr="00E819F1">
        <w:rPr>
          <w:rFonts w:ascii="Times New Roman" w:eastAsia="Times New Roman" w:hAnsi="Times New Roman" w:cs="Times New Roman"/>
          <w:sz w:val="24"/>
          <w:szCs w:val="24"/>
          <w:lang w:eastAsia="pt-BR"/>
        </w:rPr>
        <w:t>(</w:t>
      </w:r>
      <w:r w:rsidR="00DD477B" w:rsidRPr="00E819F1">
        <w:rPr>
          <w:rFonts w:ascii="Times New Roman" w:eastAsia="Times New Roman" w:hAnsi="Times New Roman" w:cs="Times New Roman"/>
          <w:sz w:val="24"/>
          <w:szCs w:val="24"/>
          <w:lang w:eastAsia="pt-BR"/>
        </w:rPr>
        <w:t>MG</w:t>
      </w:r>
      <w:r w:rsidR="00CD49F6" w:rsidRPr="00E819F1">
        <w:rPr>
          <w:rFonts w:ascii="Times New Roman" w:eastAsia="Times New Roman" w:hAnsi="Times New Roman" w:cs="Times New Roman"/>
          <w:sz w:val="24"/>
          <w:szCs w:val="24"/>
          <w:lang w:eastAsia="pt-BR"/>
        </w:rPr>
        <w:t xml:space="preserve">) </w:t>
      </w:r>
      <w:r w:rsidR="00CD49F6" w:rsidRPr="00E819F1">
        <w:rPr>
          <w:rFonts w:ascii="Times New Roman" w:eastAsia="Times New Roman" w:hAnsi="Times New Roman" w:cs="Times New Roman"/>
          <w:sz w:val="24"/>
          <w:szCs w:val="24"/>
          <w:lang w:eastAsia="pt-BR"/>
        </w:rPr>
        <w:lastRenderedPageBreak/>
        <w:t>identificou</w:t>
      </w:r>
      <w:r w:rsidR="00DD477B" w:rsidRPr="00E819F1">
        <w:rPr>
          <w:rFonts w:ascii="Times New Roman" w:eastAsia="Times New Roman" w:hAnsi="Times New Roman" w:cs="Times New Roman"/>
          <w:sz w:val="24"/>
          <w:szCs w:val="24"/>
          <w:lang w:eastAsia="pt-BR"/>
        </w:rPr>
        <w:t xml:space="preserve"> 18 idosas com histórico de queda</w:t>
      </w:r>
      <w:r w:rsidR="00CD49F6" w:rsidRPr="00E819F1">
        <w:rPr>
          <w:rFonts w:ascii="Times New Roman" w:eastAsia="Times New Roman" w:hAnsi="Times New Roman" w:cs="Times New Roman"/>
          <w:sz w:val="24"/>
          <w:szCs w:val="24"/>
          <w:lang w:eastAsia="pt-BR"/>
        </w:rPr>
        <w:t xml:space="preserve"> </w:t>
      </w:r>
      <w:r w:rsidR="00DD477B" w:rsidRPr="00E819F1">
        <w:rPr>
          <w:rFonts w:ascii="Times New Roman" w:eastAsia="Times New Roman" w:hAnsi="Times New Roman" w:cs="Times New Roman"/>
          <w:sz w:val="24"/>
          <w:szCs w:val="24"/>
          <w:lang w:eastAsia="pt-BR"/>
        </w:rPr>
        <w:t xml:space="preserve">há pelo menos um ano, na qual as escoriações foram a principal consequência de queda </w:t>
      </w:r>
      <w:r w:rsidR="00DD477B" w:rsidRPr="00E819F1">
        <w:rPr>
          <w:rFonts w:ascii="Times New Roman" w:hAnsi="Times New Roman" w:cs="Times New Roman"/>
          <w:sz w:val="24"/>
          <w:szCs w:val="24"/>
        </w:rPr>
        <w:t>(SOUZA</w:t>
      </w:r>
      <w:r w:rsidR="00FB6F34" w:rsidRPr="00E819F1">
        <w:rPr>
          <w:rFonts w:ascii="Times New Roman" w:hAnsi="Times New Roman" w:cs="Times New Roman"/>
          <w:sz w:val="24"/>
          <w:szCs w:val="24"/>
        </w:rPr>
        <w:t xml:space="preserve"> et al</w:t>
      </w:r>
      <w:r w:rsidR="00DD477B" w:rsidRPr="00E819F1">
        <w:rPr>
          <w:rFonts w:ascii="Times New Roman" w:hAnsi="Times New Roman" w:cs="Times New Roman"/>
          <w:sz w:val="24"/>
          <w:szCs w:val="24"/>
        </w:rPr>
        <w:t>, 2012)</w:t>
      </w:r>
      <w:r w:rsidR="007E1031" w:rsidRPr="00E819F1">
        <w:rPr>
          <w:rFonts w:ascii="Times New Roman" w:hAnsi="Times New Roman" w:cs="Times New Roman"/>
          <w:sz w:val="24"/>
          <w:szCs w:val="24"/>
        </w:rPr>
        <w:t xml:space="preserve">. </w:t>
      </w:r>
      <w:r w:rsidR="00CD49F6" w:rsidRPr="00E819F1">
        <w:rPr>
          <w:rFonts w:ascii="Times New Roman" w:hAnsi="Times New Roman" w:cs="Times New Roman"/>
          <w:sz w:val="24"/>
          <w:szCs w:val="24"/>
        </w:rPr>
        <w:t xml:space="preserve">Apenas </w:t>
      </w:r>
      <w:proofErr w:type="gramStart"/>
      <w:r w:rsidR="00CD49F6" w:rsidRPr="00E819F1">
        <w:rPr>
          <w:rFonts w:ascii="Times New Roman" w:hAnsi="Times New Roman" w:cs="Times New Roman"/>
          <w:sz w:val="24"/>
          <w:szCs w:val="24"/>
        </w:rPr>
        <w:t>3</w:t>
      </w:r>
      <w:proofErr w:type="gramEnd"/>
      <w:r w:rsidR="00CD49F6" w:rsidRPr="00E819F1">
        <w:rPr>
          <w:rFonts w:ascii="Times New Roman" w:hAnsi="Times New Roman" w:cs="Times New Roman"/>
          <w:sz w:val="24"/>
          <w:szCs w:val="24"/>
        </w:rPr>
        <w:t xml:space="preserve"> (23%) dos artigos, revelou como consequência o</w:t>
      </w:r>
      <w:r w:rsidR="001A2F45" w:rsidRPr="00E819F1">
        <w:rPr>
          <w:rFonts w:ascii="Times New Roman" w:hAnsi="Times New Roman" w:cs="Times New Roman"/>
          <w:sz w:val="24"/>
          <w:szCs w:val="24"/>
        </w:rPr>
        <w:t xml:space="preserve"> procedimento cirúrgico</w:t>
      </w:r>
      <w:r w:rsidR="00CD49F6" w:rsidRPr="00E819F1">
        <w:rPr>
          <w:rFonts w:ascii="Times New Roman" w:hAnsi="Times New Roman" w:cs="Times New Roman"/>
          <w:sz w:val="24"/>
          <w:szCs w:val="24"/>
        </w:rPr>
        <w:t xml:space="preserve"> que</w:t>
      </w:r>
      <w:r w:rsidR="007E1031" w:rsidRPr="00E819F1">
        <w:rPr>
          <w:rFonts w:ascii="Times New Roman" w:hAnsi="Times New Roman" w:cs="Times New Roman"/>
          <w:sz w:val="24"/>
          <w:szCs w:val="24"/>
        </w:rPr>
        <w:t xml:space="preserve"> </w:t>
      </w:r>
      <w:r w:rsidR="00210E7D" w:rsidRPr="00E819F1">
        <w:rPr>
          <w:rFonts w:ascii="Times New Roman" w:hAnsi="Times New Roman" w:cs="Times New Roman"/>
          <w:sz w:val="24"/>
          <w:szCs w:val="24"/>
        </w:rPr>
        <w:t xml:space="preserve">variou de menos de 1% </w:t>
      </w:r>
      <w:r w:rsidR="009433B8" w:rsidRPr="00E819F1">
        <w:rPr>
          <w:rFonts w:ascii="Times New Roman" w:hAnsi="Times New Roman" w:cs="Times New Roman"/>
          <w:sz w:val="24"/>
          <w:szCs w:val="24"/>
        </w:rPr>
        <w:t>(SILVA, 2013)</w:t>
      </w:r>
      <w:r w:rsidR="007E1031" w:rsidRPr="00E819F1">
        <w:rPr>
          <w:rFonts w:ascii="Times New Roman" w:hAnsi="Times New Roman" w:cs="Times New Roman"/>
          <w:sz w:val="24"/>
          <w:szCs w:val="24"/>
        </w:rPr>
        <w:t xml:space="preserve"> </w:t>
      </w:r>
      <w:r w:rsidR="00210E7D" w:rsidRPr="00E819F1">
        <w:rPr>
          <w:rFonts w:ascii="Times New Roman" w:hAnsi="Times New Roman" w:cs="Times New Roman"/>
          <w:sz w:val="24"/>
          <w:szCs w:val="24"/>
        </w:rPr>
        <w:t xml:space="preserve">a 42% </w:t>
      </w:r>
      <w:r w:rsidR="007E1031" w:rsidRPr="00E819F1">
        <w:rPr>
          <w:rFonts w:ascii="Times New Roman" w:hAnsi="Times New Roman" w:cs="Times New Roman"/>
          <w:sz w:val="24"/>
          <w:szCs w:val="24"/>
        </w:rPr>
        <w:t>(</w:t>
      </w:r>
      <w:r w:rsidR="003D247D" w:rsidRPr="00E819F1">
        <w:rPr>
          <w:rFonts w:ascii="Times New Roman" w:hAnsi="Times New Roman" w:cs="Times New Roman"/>
          <w:sz w:val="24"/>
          <w:szCs w:val="24"/>
        </w:rPr>
        <w:t>CAVALCANTE, AGUIAR E GURGEL</w:t>
      </w:r>
      <w:r w:rsidR="007E1031" w:rsidRPr="00E819F1">
        <w:rPr>
          <w:rFonts w:ascii="Times New Roman" w:hAnsi="Times New Roman" w:cs="Times New Roman"/>
          <w:sz w:val="24"/>
          <w:szCs w:val="24"/>
        </w:rPr>
        <w:t>, 2012).</w:t>
      </w:r>
    </w:p>
    <w:p w14:paraId="5DBE87A1" w14:textId="56770EA2" w:rsidR="00210E7D" w:rsidRPr="00E819F1" w:rsidRDefault="00210E7D" w:rsidP="00E819F1">
      <w:pPr>
        <w:spacing w:after="0" w:line="360" w:lineRule="auto"/>
        <w:jc w:val="both"/>
        <w:rPr>
          <w:rFonts w:ascii="Times New Roman" w:hAnsi="Times New Roman" w:cs="Times New Roman"/>
          <w:sz w:val="24"/>
          <w:szCs w:val="24"/>
        </w:rPr>
      </w:pPr>
      <w:r w:rsidRPr="00E819F1">
        <w:rPr>
          <w:rFonts w:ascii="Times New Roman" w:hAnsi="Times New Roman" w:cs="Times New Roman"/>
          <w:sz w:val="24"/>
          <w:szCs w:val="24"/>
        </w:rPr>
        <w:tab/>
      </w:r>
      <w:r w:rsidR="001A2F45" w:rsidRPr="00E819F1">
        <w:rPr>
          <w:rFonts w:ascii="Times New Roman" w:hAnsi="Times New Roman" w:cs="Times New Roman"/>
          <w:sz w:val="24"/>
          <w:szCs w:val="24"/>
        </w:rPr>
        <w:t>Apenas um artigo (7</w:t>
      </w:r>
      <w:r w:rsidR="000E6E42" w:rsidRPr="00E819F1">
        <w:rPr>
          <w:rFonts w:ascii="Times New Roman" w:hAnsi="Times New Roman" w:cs="Times New Roman"/>
          <w:sz w:val="24"/>
          <w:szCs w:val="24"/>
        </w:rPr>
        <w:t>,7</w:t>
      </w:r>
      <w:r w:rsidR="001A2F45" w:rsidRPr="00E819F1">
        <w:rPr>
          <w:rFonts w:ascii="Times New Roman" w:hAnsi="Times New Roman" w:cs="Times New Roman"/>
          <w:sz w:val="24"/>
          <w:szCs w:val="24"/>
        </w:rPr>
        <w:t xml:space="preserve">%) relatou como consequência </w:t>
      </w:r>
      <w:r w:rsidR="00CD49F6" w:rsidRPr="00E819F1">
        <w:rPr>
          <w:rFonts w:ascii="Times New Roman" w:hAnsi="Times New Roman" w:cs="Times New Roman"/>
          <w:sz w:val="24"/>
          <w:szCs w:val="24"/>
        </w:rPr>
        <w:t xml:space="preserve">da queda </w:t>
      </w:r>
      <w:r w:rsidR="001A2F45" w:rsidRPr="00E819F1">
        <w:rPr>
          <w:rFonts w:ascii="Times New Roman" w:hAnsi="Times New Roman" w:cs="Times New Roman"/>
          <w:sz w:val="24"/>
          <w:szCs w:val="24"/>
        </w:rPr>
        <w:t>o</w:t>
      </w:r>
      <w:r w:rsidRPr="00E819F1">
        <w:rPr>
          <w:rFonts w:ascii="Times New Roman" w:hAnsi="Times New Roman" w:cs="Times New Roman"/>
          <w:sz w:val="24"/>
          <w:szCs w:val="24"/>
        </w:rPr>
        <w:t xml:space="preserve"> óbito</w:t>
      </w:r>
      <w:r w:rsidR="00CD49F6" w:rsidRPr="00E819F1">
        <w:rPr>
          <w:rFonts w:ascii="Times New Roman" w:hAnsi="Times New Roman" w:cs="Times New Roman"/>
          <w:sz w:val="24"/>
          <w:szCs w:val="24"/>
        </w:rPr>
        <w:t xml:space="preserve"> do idoso. Este estudo</w:t>
      </w:r>
      <w:proofErr w:type="gramStart"/>
      <w:r w:rsidR="00CD49F6" w:rsidRPr="00E819F1">
        <w:rPr>
          <w:rFonts w:ascii="Times New Roman" w:hAnsi="Times New Roman" w:cs="Times New Roman"/>
          <w:sz w:val="24"/>
          <w:szCs w:val="24"/>
        </w:rPr>
        <w:t>, a</w:t>
      </w:r>
      <w:r w:rsidRPr="00E819F1">
        <w:rPr>
          <w:rFonts w:ascii="Times New Roman" w:hAnsi="Times New Roman" w:cs="Times New Roman"/>
          <w:sz w:val="24"/>
          <w:szCs w:val="24"/>
        </w:rPr>
        <w:t>tribui</w:t>
      </w:r>
      <w:r w:rsidR="00CD49F6" w:rsidRPr="00E819F1">
        <w:rPr>
          <w:rFonts w:ascii="Times New Roman" w:hAnsi="Times New Roman" w:cs="Times New Roman"/>
          <w:sz w:val="24"/>
          <w:szCs w:val="24"/>
        </w:rPr>
        <w:t>u</w:t>
      </w:r>
      <w:proofErr w:type="gramEnd"/>
      <w:r w:rsidRPr="00E819F1">
        <w:rPr>
          <w:rFonts w:ascii="Times New Roman" w:hAnsi="Times New Roman" w:cs="Times New Roman"/>
          <w:sz w:val="24"/>
          <w:szCs w:val="24"/>
        </w:rPr>
        <w:t xml:space="preserve"> 31,8% do t</w:t>
      </w:r>
      <w:r w:rsidR="000E6E42" w:rsidRPr="00E819F1">
        <w:rPr>
          <w:rFonts w:ascii="Times New Roman" w:hAnsi="Times New Roman" w:cs="Times New Roman"/>
          <w:sz w:val="24"/>
          <w:szCs w:val="24"/>
        </w:rPr>
        <w:t xml:space="preserve">otal de mortes de idosos </w:t>
      </w:r>
      <w:r w:rsidR="00CD49F6" w:rsidRPr="00E819F1">
        <w:rPr>
          <w:rFonts w:ascii="Times New Roman" w:hAnsi="Times New Roman" w:cs="Times New Roman"/>
          <w:sz w:val="24"/>
          <w:szCs w:val="24"/>
        </w:rPr>
        <w:t>hospitalizados por causa de queda no</w:t>
      </w:r>
      <w:r w:rsidR="000E6E42" w:rsidRPr="00E819F1">
        <w:rPr>
          <w:rFonts w:ascii="Times New Roman" w:hAnsi="Times New Roman" w:cs="Times New Roman"/>
          <w:sz w:val="24"/>
          <w:szCs w:val="24"/>
        </w:rPr>
        <w:t xml:space="preserve"> estado</w:t>
      </w:r>
      <w:r w:rsidRPr="00E819F1">
        <w:rPr>
          <w:rFonts w:ascii="Times New Roman" w:hAnsi="Times New Roman" w:cs="Times New Roman"/>
          <w:sz w:val="24"/>
          <w:szCs w:val="24"/>
        </w:rPr>
        <w:t xml:space="preserve"> de São Paulo, sendo a taxa de mortalidade hospitalar para quedas de 5,3%</w:t>
      </w:r>
      <w:r w:rsidR="000E6E42" w:rsidRPr="00E819F1">
        <w:rPr>
          <w:rFonts w:ascii="Times New Roman" w:hAnsi="Times New Roman" w:cs="Times New Roman"/>
          <w:sz w:val="24"/>
          <w:szCs w:val="24"/>
        </w:rPr>
        <w:t xml:space="preserve"> (GAWRYSZEWSKI, 2010).</w:t>
      </w:r>
    </w:p>
    <w:p w14:paraId="7AA4CBB0" w14:textId="77777777" w:rsidR="00996FB4" w:rsidRPr="00E819F1" w:rsidRDefault="00996FB4" w:rsidP="00E819F1">
      <w:pPr>
        <w:spacing w:after="0" w:line="360" w:lineRule="auto"/>
        <w:jc w:val="both"/>
        <w:rPr>
          <w:rFonts w:ascii="Times New Roman" w:hAnsi="Times New Roman" w:cs="Times New Roman"/>
          <w:sz w:val="24"/>
          <w:szCs w:val="24"/>
        </w:rPr>
      </w:pPr>
      <w:r w:rsidRPr="00E819F1">
        <w:rPr>
          <w:rFonts w:ascii="Times New Roman" w:hAnsi="Times New Roman" w:cs="Times New Roman"/>
          <w:sz w:val="24"/>
          <w:szCs w:val="24"/>
        </w:rPr>
        <w:t>CONCLUSÃO</w:t>
      </w:r>
    </w:p>
    <w:p w14:paraId="1F270A63" w14:textId="3DEE422D" w:rsidR="00F840C1" w:rsidRPr="00E819F1" w:rsidRDefault="006038D7" w:rsidP="00E819F1">
      <w:pPr>
        <w:spacing w:after="0" w:line="360" w:lineRule="auto"/>
        <w:ind w:firstLine="708"/>
        <w:jc w:val="both"/>
        <w:rPr>
          <w:rFonts w:ascii="Times New Roman" w:hAnsi="Times New Roman" w:cs="Times New Roman"/>
          <w:sz w:val="24"/>
          <w:szCs w:val="24"/>
        </w:rPr>
      </w:pPr>
      <w:r w:rsidRPr="00E819F1">
        <w:rPr>
          <w:rFonts w:ascii="Times New Roman" w:hAnsi="Times New Roman" w:cs="Times New Roman"/>
          <w:sz w:val="24"/>
          <w:szCs w:val="24"/>
        </w:rPr>
        <w:t xml:space="preserve">Destacamos que as </w:t>
      </w:r>
      <w:r w:rsidR="00F840C1" w:rsidRPr="00E819F1">
        <w:rPr>
          <w:rFonts w:ascii="Times New Roman" w:hAnsi="Times New Roman" w:cs="Times New Roman"/>
          <w:sz w:val="24"/>
          <w:szCs w:val="24"/>
        </w:rPr>
        <w:t xml:space="preserve">quedas apresentam fatores de risco nas quais podem ser priorizadas na atenção ao idoso, com o intuito de reduzir as consequências. Os fatores de risco relevantes citados pelos artigos </w:t>
      </w:r>
      <w:r w:rsidR="00465F3A" w:rsidRPr="00E819F1">
        <w:rPr>
          <w:rFonts w:ascii="Times New Roman" w:hAnsi="Times New Roman" w:cs="Times New Roman"/>
          <w:sz w:val="24"/>
          <w:szCs w:val="24"/>
        </w:rPr>
        <w:t>foram sexo feminino, idade avançada, alterações de equilíbrio e fragilidade</w:t>
      </w:r>
      <w:r w:rsidR="00F840C1" w:rsidRPr="00E819F1">
        <w:rPr>
          <w:rFonts w:ascii="Times New Roman" w:hAnsi="Times New Roman" w:cs="Times New Roman"/>
          <w:sz w:val="24"/>
          <w:szCs w:val="24"/>
        </w:rPr>
        <w:t>. E as consequências provocadas pela queda foram</w:t>
      </w:r>
      <w:r w:rsidR="00465F3A" w:rsidRPr="00E819F1">
        <w:rPr>
          <w:rFonts w:ascii="Times New Roman" w:hAnsi="Times New Roman" w:cs="Times New Roman"/>
          <w:sz w:val="24"/>
          <w:szCs w:val="24"/>
        </w:rPr>
        <w:t>, principalmente, os</w:t>
      </w:r>
      <w:r w:rsidR="00F840C1" w:rsidRPr="00E819F1">
        <w:rPr>
          <w:rFonts w:ascii="Times New Roman" w:hAnsi="Times New Roman" w:cs="Times New Roman"/>
          <w:sz w:val="24"/>
          <w:szCs w:val="24"/>
        </w:rPr>
        <w:t xml:space="preserve"> </w:t>
      </w:r>
      <w:r w:rsidR="00465F3A" w:rsidRPr="00E819F1">
        <w:rPr>
          <w:rFonts w:ascii="Times New Roman" w:hAnsi="Times New Roman" w:cs="Times New Roman"/>
          <w:sz w:val="24"/>
          <w:szCs w:val="24"/>
        </w:rPr>
        <w:t xml:space="preserve">impactos emocionais, nos quais </w:t>
      </w:r>
      <w:proofErr w:type="gramStart"/>
      <w:r w:rsidR="00465F3A" w:rsidRPr="00E819F1">
        <w:rPr>
          <w:rFonts w:ascii="Times New Roman" w:hAnsi="Times New Roman" w:cs="Times New Roman"/>
          <w:sz w:val="24"/>
          <w:szCs w:val="24"/>
        </w:rPr>
        <w:t>inclui-se</w:t>
      </w:r>
      <w:proofErr w:type="gramEnd"/>
      <w:r w:rsidR="00465F3A" w:rsidRPr="00E819F1">
        <w:rPr>
          <w:rFonts w:ascii="Times New Roman" w:hAnsi="Times New Roman" w:cs="Times New Roman"/>
          <w:sz w:val="24"/>
          <w:szCs w:val="24"/>
        </w:rPr>
        <w:t xml:space="preserve"> o medo recorrente de nova queda, além dos prejuízos físicos como fraturas e escoriações, que podem vir a limitar a autonomia e capacidade funcional do idoso.</w:t>
      </w:r>
    </w:p>
    <w:p w14:paraId="79AF6E5E" w14:textId="77777777" w:rsidR="00CD49F6" w:rsidRPr="00E819F1" w:rsidRDefault="006038D7" w:rsidP="00E819F1">
      <w:pPr>
        <w:spacing w:after="0" w:line="360" w:lineRule="auto"/>
        <w:ind w:firstLine="708"/>
        <w:jc w:val="both"/>
        <w:rPr>
          <w:rFonts w:ascii="Times New Roman" w:hAnsi="Times New Roman" w:cs="Times New Roman"/>
          <w:sz w:val="24"/>
          <w:szCs w:val="24"/>
        </w:rPr>
      </w:pPr>
      <w:r w:rsidRPr="00E819F1">
        <w:rPr>
          <w:rFonts w:ascii="Times New Roman" w:hAnsi="Times New Roman" w:cs="Times New Roman"/>
          <w:sz w:val="24"/>
          <w:szCs w:val="24"/>
        </w:rPr>
        <w:t xml:space="preserve">Com o constante crescimento da população idosa, faz-se necessário aumentar o conhecimento sobre os problemas que atingem essa população, </w:t>
      </w:r>
      <w:r w:rsidR="00F840C1" w:rsidRPr="00E819F1">
        <w:rPr>
          <w:rFonts w:ascii="Times New Roman" w:hAnsi="Times New Roman" w:cs="Times New Roman"/>
          <w:sz w:val="24"/>
          <w:szCs w:val="24"/>
        </w:rPr>
        <w:t xml:space="preserve">principalmente por identificar artigos oriundos de estudos </w:t>
      </w:r>
      <w:r w:rsidR="00CD49F6" w:rsidRPr="00E819F1">
        <w:rPr>
          <w:rFonts w:ascii="Times New Roman" w:hAnsi="Times New Roman" w:cs="Times New Roman"/>
          <w:sz w:val="24"/>
          <w:szCs w:val="24"/>
        </w:rPr>
        <w:t>isolados</w:t>
      </w:r>
      <w:r w:rsidR="00F840C1" w:rsidRPr="00E819F1">
        <w:rPr>
          <w:rFonts w:ascii="Times New Roman" w:hAnsi="Times New Roman" w:cs="Times New Roman"/>
          <w:sz w:val="24"/>
          <w:szCs w:val="24"/>
        </w:rPr>
        <w:t>.</w:t>
      </w:r>
      <w:r w:rsidR="00465F3A" w:rsidRPr="00E819F1">
        <w:rPr>
          <w:rFonts w:ascii="Times New Roman" w:hAnsi="Times New Roman" w:cs="Times New Roman"/>
          <w:sz w:val="24"/>
          <w:szCs w:val="24"/>
        </w:rPr>
        <w:t xml:space="preserve"> Evidencia-se, também, que</w:t>
      </w:r>
      <w:r w:rsidR="00F840C1" w:rsidRPr="00E819F1">
        <w:rPr>
          <w:rFonts w:ascii="Times New Roman" w:hAnsi="Times New Roman" w:cs="Times New Roman"/>
          <w:sz w:val="24"/>
          <w:szCs w:val="24"/>
        </w:rPr>
        <w:t xml:space="preserve"> os estudos com idosos, </w:t>
      </w:r>
      <w:r w:rsidRPr="00E819F1">
        <w:rPr>
          <w:rFonts w:ascii="Times New Roman" w:hAnsi="Times New Roman" w:cs="Times New Roman"/>
          <w:sz w:val="24"/>
          <w:szCs w:val="24"/>
        </w:rPr>
        <w:t xml:space="preserve">sob o ponto de vista da </w:t>
      </w:r>
      <w:r w:rsidR="00F840C1" w:rsidRPr="00E819F1">
        <w:rPr>
          <w:rFonts w:ascii="Times New Roman" w:hAnsi="Times New Roman" w:cs="Times New Roman"/>
          <w:sz w:val="24"/>
          <w:szCs w:val="24"/>
        </w:rPr>
        <w:t>queda</w:t>
      </w:r>
      <w:r w:rsidR="00465F3A" w:rsidRPr="00E819F1">
        <w:rPr>
          <w:rFonts w:ascii="Times New Roman" w:hAnsi="Times New Roman" w:cs="Times New Roman"/>
          <w:sz w:val="24"/>
          <w:szCs w:val="24"/>
        </w:rPr>
        <w:t xml:space="preserve"> e com capacidade de extrapolar resultados para a população brasileira, </w:t>
      </w:r>
      <w:r w:rsidRPr="00E819F1">
        <w:rPr>
          <w:rFonts w:ascii="Times New Roman" w:hAnsi="Times New Roman" w:cs="Times New Roman"/>
          <w:sz w:val="24"/>
          <w:szCs w:val="24"/>
        </w:rPr>
        <w:t>são escassos na literatura</w:t>
      </w:r>
      <w:r w:rsidR="00465F3A" w:rsidRPr="00E819F1">
        <w:rPr>
          <w:rFonts w:ascii="Times New Roman" w:hAnsi="Times New Roman" w:cs="Times New Roman"/>
          <w:sz w:val="24"/>
          <w:szCs w:val="24"/>
        </w:rPr>
        <w:t xml:space="preserve"> </w:t>
      </w:r>
      <w:r w:rsidR="004573E5" w:rsidRPr="00E819F1">
        <w:rPr>
          <w:rFonts w:ascii="Times New Roman" w:hAnsi="Times New Roman" w:cs="Times New Roman"/>
          <w:sz w:val="24"/>
          <w:szCs w:val="24"/>
        </w:rPr>
        <w:t>e</w:t>
      </w:r>
      <w:r w:rsidR="00465F3A" w:rsidRPr="00E819F1">
        <w:rPr>
          <w:rFonts w:ascii="Times New Roman" w:hAnsi="Times New Roman" w:cs="Times New Roman"/>
          <w:sz w:val="24"/>
          <w:szCs w:val="24"/>
        </w:rPr>
        <w:t>,</w:t>
      </w:r>
      <w:r w:rsidR="004573E5" w:rsidRPr="00E819F1">
        <w:rPr>
          <w:rFonts w:ascii="Times New Roman" w:hAnsi="Times New Roman" w:cs="Times New Roman"/>
          <w:sz w:val="24"/>
          <w:szCs w:val="24"/>
        </w:rPr>
        <w:t xml:space="preserve"> consequentemente</w:t>
      </w:r>
      <w:r w:rsidR="00465F3A" w:rsidRPr="00E819F1">
        <w:rPr>
          <w:rFonts w:ascii="Times New Roman" w:hAnsi="Times New Roman" w:cs="Times New Roman"/>
          <w:sz w:val="24"/>
          <w:szCs w:val="24"/>
        </w:rPr>
        <w:t>,</w:t>
      </w:r>
      <w:r w:rsidR="004573E5" w:rsidRPr="00E819F1">
        <w:rPr>
          <w:rFonts w:ascii="Times New Roman" w:hAnsi="Times New Roman" w:cs="Times New Roman"/>
          <w:sz w:val="24"/>
          <w:szCs w:val="24"/>
        </w:rPr>
        <w:t xml:space="preserve"> inferem lacunas de conhecimento. </w:t>
      </w:r>
      <w:r w:rsidRPr="00E819F1">
        <w:rPr>
          <w:rFonts w:ascii="Times New Roman" w:hAnsi="Times New Roman" w:cs="Times New Roman"/>
          <w:sz w:val="24"/>
          <w:szCs w:val="24"/>
        </w:rPr>
        <w:t>Tais estudos são de vital im</w:t>
      </w:r>
      <w:r w:rsidR="00465F3A" w:rsidRPr="00E819F1">
        <w:rPr>
          <w:rFonts w:ascii="Times New Roman" w:hAnsi="Times New Roman" w:cs="Times New Roman"/>
          <w:sz w:val="24"/>
          <w:szCs w:val="24"/>
        </w:rPr>
        <w:t xml:space="preserve">portância para entender como </w:t>
      </w:r>
      <w:r w:rsidRPr="00E819F1">
        <w:rPr>
          <w:rFonts w:ascii="Times New Roman" w:hAnsi="Times New Roman" w:cs="Times New Roman"/>
          <w:sz w:val="24"/>
          <w:szCs w:val="24"/>
        </w:rPr>
        <w:t xml:space="preserve">ocorre a evolução do processo de envelhecimento </w:t>
      </w:r>
      <w:r w:rsidR="00F840C1" w:rsidRPr="00E819F1">
        <w:rPr>
          <w:rFonts w:ascii="Times New Roman" w:hAnsi="Times New Roman" w:cs="Times New Roman"/>
          <w:sz w:val="24"/>
          <w:szCs w:val="24"/>
        </w:rPr>
        <w:t xml:space="preserve">associados ao risco de queda </w:t>
      </w:r>
      <w:r w:rsidRPr="00E819F1">
        <w:rPr>
          <w:rFonts w:ascii="Times New Roman" w:hAnsi="Times New Roman" w:cs="Times New Roman"/>
          <w:sz w:val="24"/>
          <w:szCs w:val="24"/>
        </w:rPr>
        <w:t>entre esses indivíduos, pois</w:t>
      </w:r>
      <w:r w:rsidR="00F840C1" w:rsidRPr="00E819F1">
        <w:rPr>
          <w:rFonts w:ascii="Times New Roman" w:hAnsi="Times New Roman" w:cs="Times New Roman"/>
          <w:sz w:val="24"/>
          <w:szCs w:val="24"/>
        </w:rPr>
        <w:t xml:space="preserve"> conduzem para práticas educativas de promoção e prevenção da saúde.</w:t>
      </w:r>
    </w:p>
    <w:p w14:paraId="4B3AC02B" w14:textId="5A2A04B5" w:rsidR="001A2F45" w:rsidRPr="00E819F1" w:rsidRDefault="00F840C1" w:rsidP="00E819F1">
      <w:pPr>
        <w:spacing w:after="0" w:line="360" w:lineRule="auto"/>
        <w:ind w:firstLine="708"/>
        <w:jc w:val="both"/>
        <w:rPr>
          <w:rFonts w:ascii="Times New Roman" w:hAnsi="Times New Roman" w:cs="Times New Roman"/>
          <w:sz w:val="24"/>
          <w:szCs w:val="24"/>
        </w:rPr>
      </w:pPr>
      <w:r w:rsidRPr="00E819F1">
        <w:rPr>
          <w:rFonts w:ascii="Times New Roman" w:hAnsi="Times New Roman" w:cs="Times New Roman"/>
          <w:sz w:val="24"/>
          <w:szCs w:val="24"/>
        </w:rPr>
        <w:t>Algumas limitações foram enfrentadas no que diz respeito à apresentação dos artigos investigados. Uma delas versa o desentendimento quanto às titulações dos pesquisadores. A essas questões necessitamos dar mais atenção, para que tenhamos na Enfermagem</w:t>
      </w:r>
      <w:r w:rsidR="00CD49F6" w:rsidRPr="00E819F1">
        <w:rPr>
          <w:rFonts w:ascii="Times New Roman" w:hAnsi="Times New Roman" w:cs="Times New Roman"/>
          <w:sz w:val="24"/>
          <w:szCs w:val="24"/>
        </w:rPr>
        <w:t xml:space="preserve"> e/ou abordagem multiprofissional na qual</w:t>
      </w:r>
      <w:proofErr w:type="gramStart"/>
      <w:r w:rsidR="00CD49F6" w:rsidRPr="00E819F1">
        <w:rPr>
          <w:rFonts w:ascii="Times New Roman" w:hAnsi="Times New Roman" w:cs="Times New Roman"/>
          <w:sz w:val="24"/>
          <w:szCs w:val="24"/>
        </w:rPr>
        <w:t xml:space="preserve">  </w:t>
      </w:r>
      <w:proofErr w:type="gramEnd"/>
      <w:r w:rsidR="00CD49F6" w:rsidRPr="00E819F1">
        <w:rPr>
          <w:rFonts w:ascii="Times New Roman" w:hAnsi="Times New Roman" w:cs="Times New Roman"/>
          <w:sz w:val="24"/>
          <w:szCs w:val="24"/>
        </w:rPr>
        <w:t>qualifica as pesquisas científicas.</w:t>
      </w:r>
    </w:p>
    <w:p w14:paraId="5B45B0ED" w14:textId="77777777" w:rsidR="000036EB" w:rsidRPr="003C3597" w:rsidRDefault="000036EB" w:rsidP="00335E8E">
      <w:pPr>
        <w:spacing w:line="360" w:lineRule="auto"/>
        <w:jc w:val="both"/>
        <w:rPr>
          <w:rFonts w:ascii="Times New Roman" w:hAnsi="Times New Roman" w:cs="Times New Roman"/>
          <w:sz w:val="24"/>
          <w:szCs w:val="24"/>
        </w:rPr>
      </w:pPr>
    </w:p>
    <w:p w14:paraId="7DDBCE47" w14:textId="77777777" w:rsidR="00996FB4" w:rsidRPr="000036EB" w:rsidRDefault="00996FB4" w:rsidP="00335E8E">
      <w:pPr>
        <w:spacing w:line="360" w:lineRule="auto"/>
        <w:jc w:val="both"/>
        <w:rPr>
          <w:rFonts w:ascii="Times New Roman" w:hAnsi="Times New Roman" w:cs="Times New Roman"/>
          <w:b/>
          <w:sz w:val="24"/>
          <w:szCs w:val="24"/>
        </w:rPr>
      </w:pPr>
      <w:r w:rsidRPr="000036EB">
        <w:rPr>
          <w:rFonts w:ascii="Times New Roman" w:hAnsi="Times New Roman" w:cs="Times New Roman"/>
          <w:b/>
          <w:sz w:val="24"/>
          <w:szCs w:val="24"/>
        </w:rPr>
        <w:t>REFERÊNCIAS</w:t>
      </w:r>
    </w:p>
    <w:p w14:paraId="2A60AF03" w14:textId="77777777" w:rsidR="00232708" w:rsidRPr="00E819F1" w:rsidRDefault="00232708" w:rsidP="003662A9">
      <w:pPr>
        <w:widowControl w:val="0"/>
        <w:autoSpaceDE w:val="0"/>
        <w:autoSpaceDN w:val="0"/>
        <w:adjustRightInd w:val="0"/>
        <w:spacing w:before="240" w:after="0" w:line="240" w:lineRule="auto"/>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ABRANTES, K. S. M. </w:t>
      </w:r>
      <w:proofErr w:type="gramStart"/>
      <w:r w:rsidRPr="00E819F1">
        <w:rPr>
          <w:rFonts w:ascii="Times New Roman" w:eastAsia="Times New Roman" w:hAnsi="Times New Roman" w:cs="Times New Roman"/>
          <w:sz w:val="24"/>
          <w:szCs w:val="24"/>
          <w:lang w:eastAsia="pt-BR"/>
        </w:rPr>
        <w:t>D.</w:t>
      </w:r>
      <w:proofErr w:type="gramEnd"/>
      <w:r w:rsidRPr="00E819F1">
        <w:rPr>
          <w:rFonts w:ascii="Times New Roman" w:eastAsia="Times New Roman" w:hAnsi="Times New Roman" w:cs="Times New Roman"/>
          <w:sz w:val="24"/>
          <w:szCs w:val="24"/>
          <w:lang w:eastAsia="pt-BR"/>
        </w:rPr>
        <w:t xml:space="preserve">, MENEZES, T. N. D., FARIAS, M. D. C. A. D., SILVA, M. I. L. </w:t>
      </w:r>
      <w:proofErr w:type="gramStart"/>
      <w:r w:rsidRPr="00E819F1">
        <w:rPr>
          <w:rFonts w:ascii="Times New Roman" w:eastAsia="Times New Roman" w:hAnsi="Times New Roman" w:cs="Times New Roman"/>
          <w:sz w:val="24"/>
          <w:szCs w:val="24"/>
          <w:lang w:eastAsia="pt-BR"/>
        </w:rPr>
        <w:t>D.</w:t>
      </w:r>
      <w:proofErr w:type="gramEnd"/>
      <w:r w:rsidRPr="00E819F1">
        <w:rPr>
          <w:rFonts w:ascii="Times New Roman" w:eastAsia="Times New Roman" w:hAnsi="Times New Roman" w:cs="Times New Roman"/>
          <w:sz w:val="24"/>
          <w:szCs w:val="24"/>
          <w:lang w:eastAsia="pt-BR"/>
        </w:rPr>
        <w:t xml:space="preserve">, ROLIM, V. E., MACEDO JUNIOR, H., &amp; ABREU, L. C. D. Caracterização das quedas em idosos socorridos pelo serviço de atendimento móvel de urgência. </w:t>
      </w:r>
      <w:r w:rsidRPr="00E819F1">
        <w:rPr>
          <w:rFonts w:ascii="Times New Roman" w:eastAsia="Times New Roman" w:hAnsi="Times New Roman" w:cs="Times New Roman"/>
          <w:i/>
          <w:iCs/>
          <w:sz w:val="24"/>
          <w:szCs w:val="24"/>
          <w:lang w:eastAsia="pt-BR"/>
        </w:rPr>
        <w:t xml:space="preserve">ABCS Health </w:t>
      </w:r>
      <w:proofErr w:type="spellStart"/>
      <w:r w:rsidRPr="00E819F1">
        <w:rPr>
          <w:rFonts w:ascii="Times New Roman" w:eastAsia="Times New Roman" w:hAnsi="Times New Roman" w:cs="Times New Roman"/>
          <w:i/>
          <w:iCs/>
          <w:sz w:val="24"/>
          <w:szCs w:val="24"/>
          <w:lang w:eastAsia="pt-BR"/>
        </w:rPr>
        <w:t>Sci</w:t>
      </w:r>
      <w:proofErr w:type="spellEnd"/>
      <w:proofErr w:type="gramStart"/>
      <w:r w:rsidRPr="00E819F1">
        <w:rPr>
          <w:rFonts w:ascii="Times New Roman" w:eastAsia="Times New Roman" w:hAnsi="Times New Roman" w:cs="Times New Roman"/>
          <w:i/>
          <w:iCs/>
          <w:sz w:val="24"/>
          <w:szCs w:val="24"/>
          <w:lang w:eastAsia="pt-BR"/>
        </w:rPr>
        <w:t>.</w:t>
      </w:r>
      <w:r w:rsidRPr="00E819F1">
        <w:rPr>
          <w:rFonts w:ascii="Times New Roman" w:eastAsia="Times New Roman" w:hAnsi="Times New Roman" w:cs="Times New Roman"/>
          <w:iCs/>
          <w:sz w:val="24"/>
          <w:szCs w:val="24"/>
          <w:lang w:eastAsia="pt-BR"/>
        </w:rPr>
        <w:t>;</w:t>
      </w:r>
      <w:proofErr w:type="gramEnd"/>
      <w:r w:rsidRPr="00E819F1">
        <w:rPr>
          <w:rFonts w:ascii="Times New Roman" w:eastAsia="Times New Roman" w:hAnsi="Times New Roman" w:cs="Times New Roman"/>
          <w:iCs/>
          <w:sz w:val="24"/>
          <w:szCs w:val="24"/>
          <w:lang w:eastAsia="pt-BR"/>
        </w:rPr>
        <w:t xml:space="preserve"> 38(3):126-132</w:t>
      </w:r>
      <w:r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iCs/>
          <w:sz w:val="24"/>
          <w:szCs w:val="24"/>
          <w:lang w:eastAsia="pt-BR"/>
        </w:rPr>
        <w:t>2013. Disponível em &lt;http://files.bvs.br/upload/S/1983-</w:t>
      </w:r>
      <w:r w:rsidRPr="00E819F1">
        <w:rPr>
          <w:rFonts w:ascii="Times New Roman" w:eastAsia="Times New Roman" w:hAnsi="Times New Roman" w:cs="Times New Roman"/>
          <w:iCs/>
          <w:sz w:val="24"/>
          <w:szCs w:val="24"/>
          <w:lang w:eastAsia="pt-BR"/>
        </w:rPr>
        <w:lastRenderedPageBreak/>
        <w:t xml:space="preserve">2451/2013/v38n3/a3905.pdf&gt; Acesso em </w:t>
      </w:r>
      <w:proofErr w:type="gramStart"/>
      <w:r w:rsidRPr="00E819F1">
        <w:rPr>
          <w:rFonts w:ascii="Times New Roman" w:eastAsia="Times New Roman" w:hAnsi="Times New Roman" w:cs="Times New Roman"/>
          <w:iCs/>
          <w:sz w:val="24"/>
          <w:szCs w:val="24"/>
          <w:lang w:eastAsia="pt-BR"/>
        </w:rPr>
        <w:t xml:space="preserve">10 </w:t>
      </w:r>
      <w:proofErr w:type="spellStart"/>
      <w:r w:rsidRPr="00E819F1">
        <w:rPr>
          <w:rFonts w:ascii="Times New Roman" w:eastAsia="Times New Roman" w:hAnsi="Times New Roman" w:cs="Times New Roman"/>
          <w:iCs/>
          <w:sz w:val="24"/>
          <w:szCs w:val="24"/>
          <w:lang w:eastAsia="pt-BR"/>
        </w:rPr>
        <w:t>jan</w:t>
      </w:r>
      <w:proofErr w:type="spellEnd"/>
      <w:proofErr w:type="gramEnd"/>
      <w:r w:rsidRPr="00E819F1">
        <w:rPr>
          <w:rFonts w:ascii="Times New Roman" w:eastAsia="Times New Roman" w:hAnsi="Times New Roman" w:cs="Times New Roman"/>
          <w:iCs/>
          <w:sz w:val="24"/>
          <w:szCs w:val="24"/>
          <w:lang w:eastAsia="pt-BR"/>
        </w:rPr>
        <w:t xml:space="preserve"> 2017</w:t>
      </w:r>
    </w:p>
    <w:p w14:paraId="5A26BF09" w14:textId="04D2E249"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ALMADA DE M., GUILHERME, A. L., RENATA, P. M., DANIELA M., CORRADI DRUMOND MITRE, N., SANTOS DO AMARAL CARVALHO, B., GOMES DIAS, M. Quedas de idosos em uma clínica-escola: prevalência e fatores </w:t>
      </w:r>
      <w:proofErr w:type="spellStart"/>
      <w:proofErr w:type="gramStart"/>
      <w:r w:rsidRPr="00E819F1">
        <w:rPr>
          <w:rFonts w:ascii="Times New Roman" w:eastAsia="Times New Roman" w:hAnsi="Times New Roman" w:cs="Times New Roman"/>
          <w:sz w:val="24"/>
          <w:szCs w:val="24"/>
          <w:lang w:eastAsia="pt-BR"/>
        </w:rPr>
        <w:t>associadosConScientiae</w:t>
      </w:r>
      <w:proofErr w:type="spellEnd"/>
      <w:proofErr w:type="gramEnd"/>
      <w:r w:rsidRPr="00E819F1">
        <w:rPr>
          <w:rFonts w:ascii="Times New Roman" w:eastAsia="Times New Roman" w:hAnsi="Times New Roman" w:cs="Times New Roman"/>
          <w:sz w:val="24"/>
          <w:szCs w:val="24"/>
          <w:lang w:eastAsia="pt-BR"/>
        </w:rPr>
        <w:t xml:space="preserve"> Saúde [</w:t>
      </w:r>
      <w:proofErr w:type="spellStart"/>
      <w:r w:rsidRPr="00E819F1">
        <w:rPr>
          <w:rFonts w:ascii="Times New Roman" w:eastAsia="Times New Roman" w:hAnsi="Times New Roman" w:cs="Times New Roman"/>
          <w:sz w:val="24"/>
          <w:szCs w:val="24"/>
          <w:lang w:eastAsia="pt-BR"/>
        </w:rPr>
        <w:t>en</w:t>
      </w:r>
      <w:proofErr w:type="spell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linea</w:t>
      </w:r>
      <w:proofErr w:type="spellEnd"/>
      <w:r w:rsidRPr="00E819F1">
        <w:rPr>
          <w:rFonts w:ascii="Times New Roman" w:eastAsia="Times New Roman" w:hAnsi="Times New Roman" w:cs="Times New Roman"/>
          <w:sz w:val="24"/>
          <w:szCs w:val="24"/>
          <w:lang w:eastAsia="pt-BR"/>
        </w:rPr>
        <w:t>] 2010, 9 (</w:t>
      </w:r>
      <w:proofErr w:type="spellStart"/>
      <w:r w:rsidRPr="00E819F1">
        <w:rPr>
          <w:rFonts w:ascii="Times New Roman" w:eastAsia="Times New Roman" w:hAnsi="Times New Roman" w:cs="Times New Roman"/>
          <w:sz w:val="24"/>
          <w:szCs w:val="24"/>
          <w:lang w:eastAsia="pt-BR"/>
        </w:rPr>
        <w:t>Sin</w:t>
      </w:r>
      <w:proofErr w:type="spell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mes</w:t>
      </w:r>
      <w:proofErr w:type="spellEnd"/>
      <w:r w:rsidRPr="00E819F1">
        <w:rPr>
          <w:rFonts w:ascii="Times New Roman" w:eastAsia="Times New Roman" w:hAnsi="Times New Roman" w:cs="Times New Roman"/>
          <w:sz w:val="24"/>
          <w:szCs w:val="24"/>
          <w:lang w:eastAsia="pt-BR"/>
        </w:rPr>
        <w:t xml:space="preserve">) : [Fecha de consulta: 8 de </w:t>
      </w:r>
      <w:proofErr w:type="spellStart"/>
      <w:r w:rsidRPr="00E819F1">
        <w:rPr>
          <w:rFonts w:ascii="Times New Roman" w:eastAsia="Times New Roman" w:hAnsi="Times New Roman" w:cs="Times New Roman"/>
          <w:sz w:val="24"/>
          <w:szCs w:val="24"/>
          <w:lang w:eastAsia="pt-BR"/>
        </w:rPr>
        <w:t>marzo</w:t>
      </w:r>
      <w:proofErr w:type="spellEnd"/>
      <w:r w:rsidRPr="00E819F1">
        <w:rPr>
          <w:rFonts w:ascii="Times New Roman" w:eastAsia="Times New Roman" w:hAnsi="Times New Roman" w:cs="Times New Roman"/>
          <w:sz w:val="24"/>
          <w:szCs w:val="24"/>
          <w:lang w:eastAsia="pt-BR"/>
        </w:rPr>
        <w:t xml:space="preserve"> de 2017] </w:t>
      </w:r>
      <w:proofErr w:type="spellStart"/>
      <w:r w:rsidRPr="00E819F1">
        <w:rPr>
          <w:rFonts w:ascii="Times New Roman" w:eastAsia="Times New Roman" w:hAnsi="Times New Roman" w:cs="Times New Roman"/>
          <w:sz w:val="24"/>
          <w:szCs w:val="24"/>
          <w:lang w:eastAsia="pt-BR"/>
        </w:rPr>
        <w:t>Disponible</w:t>
      </w:r>
      <w:proofErr w:type="spell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en</w:t>
      </w:r>
      <w:proofErr w:type="spellEnd"/>
      <w:r w:rsidRPr="00E819F1">
        <w:rPr>
          <w:rFonts w:ascii="Times New Roman" w:eastAsia="Times New Roman" w:hAnsi="Times New Roman" w:cs="Times New Roman"/>
          <w:sz w:val="24"/>
          <w:szCs w:val="24"/>
          <w:lang w:eastAsia="pt-BR"/>
        </w:rPr>
        <w:t>:&lt;http://www.redalyc.org/articulo.oa?</w:t>
      </w:r>
      <w:proofErr w:type="gramStart"/>
      <w:r w:rsidRPr="00E819F1">
        <w:rPr>
          <w:rFonts w:ascii="Times New Roman" w:eastAsia="Times New Roman" w:hAnsi="Times New Roman" w:cs="Times New Roman"/>
          <w:sz w:val="24"/>
          <w:szCs w:val="24"/>
          <w:lang w:eastAsia="pt-BR"/>
        </w:rPr>
        <w:t>id</w:t>
      </w:r>
      <w:proofErr w:type="gramEnd"/>
      <w:r w:rsidRPr="00E819F1">
        <w:rPr>
          <w:rFonts w:ascii="Times New Roman" w:eastAsia="Times New Roman" w:hAnsi="Times New Roman" w:cs="Times New Roman"/>
          <w:sz w:val="24"/>
          <w:szCs w:val="24"/>
          <w:lang w:eastAsia="pt-BR"/>
        </w:rPr>
        <w:t>=92915180006&gt;</w:t>
      </w:r>
    </w:p>
    <w:p w14:paraId="1B7B97E9" w14:textId="438DC075"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ALVARES, L</w:t>
      </w:r>
      <w:r w:rsidR="00F71D22"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M</w:t>
      </w:r>
      <w:r w:rsidR="00F71D22" w:rsidRPr="00E819F1">
        <w:rPr>
          <w:rFonts w:ascii="Times New Roman" w:eastAsia="Times New Roman" w:hAnsi="Times New Roman" w:cs="Times New Roman"/>
          <w:sz w:val="24"/>
          <w:szCs w:val="24"/>
          <w:lang w:eastAsia="pt-BR"/>
        </w:rPr>
        <w:t>.</w:t>
      </w:r>
      <w:r w:rsidRPr="00E819F1">
        <w:rPr>
          <w:rFonts w:ascii="Times New Roman" w:eastAsia="Times New Roman" w:hAnsi="Times New Roman" w:cs="Times New Roman"/>
          <w:sz w:val="24"/>
          <w:szCs w:val="24"/>
          <w:lang w:eastAsia="pt-BR"/>
        </w:rPr>
        <w:t>; LIMA, R</w:t>
      </w:r>
      <w:r w:rsidR="00F71D22" w:rsidRPr="00E819F1">
        <w:rPr>
          <w:rFonts w:ascii="Times New Roman" w:eastAsia="Times New Roman" w:hAnsi="Times New Roman" w:cs="Times New Roman"/>
          <w:sz w:val="24"/>
          <w:szCs w:val="24"/>
          <w:lang w:eastAsia="pt-BR"/>
        </w:rPr>
        <w:t>. C;</w:t>
      </w:r>
      <w:r w:rsidRPr="00E819F1">
        <w:rPr>
          <w:rFonts w:ascii="Times New Roman" w:eastAsia="Times New Roman" w:hAnsi="Times New Roman" w:cs="Times New Roman"/>
          <w:sz w:val="24"/>
          <w:szCs w:val="24"/>
          <w:lang w:eastAsia="pt-BR"/>
        </w:rPr>
        <w:t xml:space="preserve"> SILVA, R</w:t>
      </w:r>
      <w:r w:rsidR="00F71D22" w:rsidRPr="00E819F1">
        <w:rPr>
          <w:rFonts w:ascii="Times New Roman" w:eastAsia="Times New Roman" w:hAnsi="Times New Roman" w:cs="Times New Roman"/>
          <w:sz w:val="24"/>
          <w:szCs w:val="24"/>
          <w:lang w:eastAsia="pt-BR"/>
        </w:rPr>
        <w:t>. A.</w:t>
      </w:r>
      <w:r w:rsidRPr="00E819F1">
        <w:rPr>
          <w:rFonts w:ascii="Times New Roman" w:eastAsia="Times New Roman" w:hAnsi="Times New Roman" w:cs="Times New Roman"/>
          <w:sz w:val="24"/>
          <w:szCs w:val="24"/>
          <w:lang w:eastAsia="pt-BR"/>
        </w:rPr>
        <w:t xml:space="preserve"> Ocorrência de quedas em idosos residentes em instituições de longa permanência em Pelotas, Rio Grande do Sul, Brasil. Cad. Saúde Pública,</w:t>
      </w:r>
      <w:proofErr w:type="gramStart"/>
      <w:r w:rsidRPr="00E819F1">
        <w:rPr>
          <w:rFonts w:ascii="Times New Roman" w:eastAsia="Times New Roman" w:hAnsi="Times New Roman" w:cs="Times New Roman"/>
          <w:sz w:val="24"/>
          <w:szCs w:val="24"/>
          <w:lang w:eastAsia="pt-BR"/>
        </w:rPr>
        <w:t xml:space="preserve">  </w:t>
      </w:r>
      <w:proofErr w:type="gramEnd"/>
      <w:r w:rsidRPr="00E819F1">
        <w:rPr>
          <w:rFonts w:ascii="Times New Roman" w:eastAsia="Times New Roman" w:hAnsi="Times New Roman" w:cs="Times New Roman"/>
          <w:sz w:val="24"/>
          <w:szCs w:val="24"/>
          <w:lang w:eastAsia="pt-BR"/>
        </w:rPr>
        <w:t xml:space="preserve">Rio de Janeiro ,  v. 26, n. 1, p. 31-40,  Jan.  </w:t>
      </w:r>
      <w:r w:rsidRPr="00E819F1">
        <w:rPr>
          <w:rFonts w:ascii="Times New Roman" w:eastAsia="Times New Roman" w:hAnsi="Times New Roman" w:cs="Times New Roman"/>
          <w:sz w:val="24"/>
          <w:szCs w:val="24"/>
          <w:lang w:val="en-US" w:eastAsia="pt-BR"/>
        </w:rPr>
        <w:t xml:space="preserve">2010 .   </w:t>
      </w:r>
      <w:proofErr w:type="gramStart"/>
      <w:r w:rsidRPr="00E819F1">
        <w:rPr>
          <w:rFonts w:ascii="Times New Roman" w:eastAsia="Times New Roman" w:hAnsi="Times New Roman" w:cs="Times New Roman"/>
          <w:sz w:val="24"/>
          <w:szCs w:val="24"/>
          <w:lang w:val="en-US" w:eastAsia="pt-BR"/>
        </w:rPr>
        <w:t>Available from &lt;http://www.scielo.br/scielo.php?script=sci_arttext&amp;pid=S0102-311X2010000100004&amp;lng=en&amp;nrm=iso&gt;.</w:t>
      </w:r>
      <w:proofErr w:type="gramEnd"/>
      <w:r w:rsidRPr="00E819F1">
        <w:rPr>
          <w:rFonts w:ascii="Times New Roman" w:eastAsia="Times New Roman" w:hAnsi="Times New Roman" w:cs="Times New Roman"/>
          <w:sz w:val="24"/>
          <w:szCs w:val="24"/>
          <w:lang w:val="en-US" w:eastAsia="pt-BR"/>
        </w:rPr>
        <w:t xml:space="preserve"> </w:t>
      </w:r>
      <w:proofErr w:type="gramStart"/>
      <w:r w:rsidRPr="00E819F1">
        <w:rPr>
          <w:rFonts w:ascii="Times New Roman" w:eastAsia="Times New Roman" w:hAnsi="Times New Roman" w:cs="Times New Roman"/>
          <w:sz w:val="24"/>
          <w:szCs w:val="24"/>
          <w:lang w:val="en-US" w:eastAsia="pt-BR"/>
        </w:rPr>
        <w:t>access</w:t>
      </w:r>
      <w:proofErr w:type="gramEnd"/>
      <w:r w:rsidRPr="00E819F1">
        <w:rPr>
          <w:rFonts w:ascii="Times New Roman" w:eastAsia="Times New Roman" w:hAnsi="Times New Roman" w:cs="Times New Roman"/>
          <w:sz w:val="24"/>
          <w:szCs w:val="24"/>
          <w:lang w:val="en-US" w:eastAsia="pt-BR"/>
        </w:rPr>
        <w:t xml:space="preserve"> on  08  Mar.  </w:t>
      </w:r>
      <w:r w:rsidRPr="00E819F1">
        <w:rPr>
          <w:rFonts w:ascii="Times New Roman" w:eastAsia="Times New Roman" w:hAnsi="Times New Roman" w:cs="Times New Roman"/>
          <w:sz w:val="24"/>
          <w:szCs w:val="24"/>
          <w:lang w:eastAsia="pt-BR"/>
        </w:rPr>
        <w:t xml:space="preserve">2017.  </w:t>
      </w:r>
      <w:proofErr w:type="gramStart"/>
      <w:r w:rsidRPr="00E819F1">
        <w:rPr>
          <w:rFonts w:ascii="Times New Roman" w:eastAsia="Times New Roman" w:hAnsi="Times New Roman" w:cs="Times New Roman"/>
          <w:sz w:val="24"/>
          <w:szCs w:val="24"/>
          <w:lang w:eastAsia="pt-BR"/>
        </w:rPr>
        <w:t>http://dx.doi.org/10.</w:t>
      </w:r>
      <w:proofErr w:type="gramEnd"/>
      <w:r w:rsidRPr="00E819F1">
        <w:rPr>
          <w:rFonts w:ascii="Times New Roman" w:eastAsia="Times New Roman" w:hAnsi="Times New Roman" w:cs="Times New Roman"/>
          <w:sz w:val="24"/>
          <w:szCs w:val="24"/>
          <w:lang w:eastAsia="pt-BR"/>
        </w:rPr>
        <w:t xml:space="preserve">1590/S0102-311X2010000100004. </w:t>
      </w:r>
    </w:p>
    <w:p w14:paraId="68372196" w14:textId="77777777" w:rsidR="00F71D22" w:rsidRPr="00E819F1" w:rsidRDefault="00F71D22" w:rsidP="003D3C57">
      <w:pPr>
        <w:spacing w:after="0" w:line="240" w:lineRule="auto"/>
        <w:jc w:val="both"/>
        <w:rPr>
          <w:rFonts w:ascii="Times New Roman" w:eastAsia="Times New Roman" w:hAnsi="Times New Roman" w:cs="Times New Roman"/>
          <w:sz w:val="24"/>
          <w:szCs w:val="24"/>
          <w:lang w:eastAsia="pt-BR"/>
        </w:rPr>
      </w:pPr>
    </w:p>
    <w:p w14:paraId="092E023D" w14:textId="64905BBB" w:rsidR="00232708" w:rsidRPr="00E819F1" w:rsidRDefault="00F71D22" w:rsidP="00F71D22">
      <w:pPr>
        <w:spacing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ANTES, D. L., SCHNEIDER, I. J. C., BENEDETTI, T. R. B., &amp; D'ORSI, E. </w:t>
      </w:r>
      <w:r w:rsidR="00232708" w:rsidRPr="00E819F1">
        <w:rPr>
          <w:rFonts w:ascii="Times New Roman" w:eastAsia="Times New Roman" w:hAnsi="Times New Roman" w:cs="Times New Roman"/>
          <w:sz w:val="24"/>
          <w:szCs w:val="24"/>
          <w:lang w:eastAsia="pt-BR"/>
        </w:rPr>
        <w:t xml:space="preserve">Circunstâncias e consequências das quedas em idosos de Florianópolis. </w:t>
      </w:r>
      <w:proofErr w:type="spellStart"/>
      <w:r w:rsidR="00232708" w:rsidRPr="00E819F1">
        <w:rPr>
          <w:rFonts w:ascii="Times New Roman" w:eastAsia="Times New Roman" w:hAnsi="Times New Roman" w:cs="Times New Roman"/>
          <w:sz w:val="24"/>
          <w:szCs w:val="24"/>
          <w:lang w:eastAsia="pt-BR"/>
        </w:rPr>
        <w:t>Epi</w:t>
      </w:r>
      <w:proofErr w:type="spellEnd"/>
      <w:r w:rsidR="00232708" w:rsidRPr="00E819F1">
        <w:rPr>
          <w:rFonts w:ascii="Times New Roman" w:eastAsia="Times New Roman" w:hAnsi="Times New Roman" w:cs="Times New Roman"/>
          <w:sz w:val="24"/>
          <w:szCs w:val="24"/>
          <w:lang w:eastAsia="pt-BR"/>
        </w:rPr>
        <w:t xml:space="preserve"> </w:t>
      </w:r>
      <w:proofErr w:type="spellStart"/>
      <w:r w:rsidR="00232708" w:rsidRPr="00E819F1">
        <w:rPr>
          <w:rFonts w:ascii="Times New Roman" w:eastAsia="Times New Roman" w:hAnsi="Times New Roman" w:cs="Times New Roman"/>
          <w:sz w:val="24"/>
          <w:szCs w:val="24"/>
          <w:lang w:eastAsia="pt-BR"/>
        </w:rPr>
        <w:t>Floripa</w:t>
      </w:r>
      <w:proofErr w:type="spellEnd"/>
      <w:r w:rsidR="00232708" w:rsidRPr="00E819F1">
        <w:rPr>
          <w:rFonts w:ascii="Times New Roman" w:eastAsia="Times New Roman" w:hAnsi="Times New Roman" w:cs="Times New Roman"/>
          <w:sz w:val="24"/>
          <w:szCs w:val="24"/>
          <w:lang w:eastAsia="pt-BR"/>
        </w:rPr>
        <w:t xml:space="preserve"> Idoso 2009*. Rev. bras. </w:t>
      </w:r>
      <w:proofErr w:type="spellStart"/>
      <w:r w:rsidR="00232708" w:rsidRPr="00E819F1">
        <w:rPr>
          <w:rFonts w:ascii="Times New Roman" w:eastAsia="Times New Roman" w:hAnsi="Times New Roman" w:cs="Times New Roman"/>
          <w:sz w:val="24"/>
          <w:szCs w:val="24"/>
          <w:lang w:eastAsia="pt-BR"/>
        </w:rPr>
        <w:t>epidemiol</w:t>
      </w:r>
      <w:proofErr w:type="spellEnd"/>
      <w:proofErr w:type="gramStart"/>
      <w:r w:rsidR="00232708" w:rsidRPr="00E819F1">
        <w:rPr>
          <w:rFonts w:ascii="Times New Roman" w:eastAsia="Times New Roman" w:hAnsi="Times New Roman" w:cs="Times New Roman"/>
          <w:sz w:val="24"/>
          <w:szCs w:val="24"/>
          <w:lang w:eastAsia="pt-BR"/>
        </w:rPr>
        <w:t>.,</w:t>
      </w:r>
      <w:proofErr w:type="gramEnd"/>
      <w:r w:rsidR="00232708" w:rsidRPr="00E819F1">
        <w:rPr>
          <w:rFonts w:ascii="Times New Roman" w:eastAsia="Times New Roman" w:hAnsi="Times New Roman" w:cs="Times New Roman"/>
          <w:sz w:val="24"/>
          <w:szCs w:val="24"/>
          <w:lang w:eastAsia="pt-BR"/>
        </w:rPr>
        <w:t xml:space="preserve">  São Paulo ,  v. 16, n. 2, p. 469-481,  </w:t>
      </w:r>
      <w:proofErr w:type="spellStart"/>
      <w:r w:rsidR="00232708" w:rsidRPr="00E819F1">
        <w:rPr>
          <w:rFonts w:ascii="Times New Roman" w:eastAsia="Times New Roman" w:hAnsi="Times New Roman" w:cs="Times New Roman"/>
          <w:sz w:val="24"/>
          <w:szCs w:val="24"/>
          <w:lang w:eastAsia="pt-BR"/>
        </w:rPr>
        <w:t>June</w:t>
      </w:r>
      <w:proofErr w:type="spellEnd"/>
      <w:r w:rsidR="00232708" w:rsidRPr="00E819F1">
        <w:rPr>
          <w:rFonts w:ascii="Times New Roman" w:eastAsia="Times New Roman" w:hAnsi="Times New Roman" w:cs="Times New Roman"/>
          <w:sz w:val="24"/>
          <w:szCs w:val="24"/>
          <w:lang w:eastAsia="pt-BR"/>
        </w:rPr>
        <w:t xml:space="preserve">  2013 .   </w:t>
      </w:r>
      <w:proofErr w:type="gramStart"/>
      <w:r w:rsidR="00232708" w:rsidRPr="00E819F1">
        <w:rPr>
          <w:rFonts w:ascii="Times New Roman" w:eastAsia="Times New Roman" w:hAnsi="Times New Roman" w:cs="Times New Roman"/>
          <w:sz w:val="24"/>
          <w:szCs w:val="24"/>
          <w:lang w:val="en-US" w:eastAsia="pt-BR"/>
        </w:rPr>
        <w:t>Available from &lt;http://www.scielo.br/scielo.php?script=sci_arttext&amp;pid=S1415-790X2013000200469&amp;lng=en&amp;nrm=iso&gt;.</w:t>
      </w:r>
      <w:proofErr w:type="gramEnd"/>
      <w:r w:rsidR="00232708" w:rsidRPr="00E819F1">
        <w:rPr>
          <w:rFonts w:ascii="Times New Roman" w:eastAsia="Times New Roman" w:hAnsi="Times New Roman" w:cs="Times New Roman"/>
          <w:sz w:val="24"/>
          <w:szCs w:val="24"/>
          <w:lang w:val="en-US" w:eastAsia="pt-BR"/>
        </w:rPr>
        <w:t xml:space="preserve"> </w:t>
      </w:r>
      <w:proofErr w:type="gramStart"/>
      <w:r w:rsidR="00232708" w:rsidRPr="00E819F1">
        <w:rPr>
          <w:rFonts w:ascii="Times New Roman" w:eastAsia="Times New Roman" w:hAnsi="Times New Roman" w:cs="Times New Roman"/>
          <w:sz w:val="24"/>
          <w:szCs w:val="24"/>
          <w:lang w:val="en-US" w:eastAsia="pt-BR"/>
        </w:rPr>
        <w:t>access</w:t>
      </w:r>
      <w:proofErr w:type="gramEnd"/>
      <w:r w:rsidR="00232708" w:rsidRPr="00E819F1">
        <w:rPr>
          <w:rFonts w:ascii="Times New Roman" w:eastAsia="Times New Roman" w:hAnsi="Times New Roman" w:cs="Times New Roman"/>
          <w:sz w:val="24"/>
          <w:szCs w:val="24"/>
          <w:lang w:val="en-US" w:eastAsia="pt-BR"/>
        </w:rPr>
        <w:t xml:space="preserve"> on  08  Mar.  </w:t>
      </w:r>
      <w:r w:rsidR="00232708" w:rsidRPr="00E819F1">
        <w:rPr>
          <w:rFonts w:ascii="Times New Roman" w:eastAsia="Times New Roman" w:hAnsi="Times New Roman" w:cs="Times New Roman"/>
          <w:sz w:val="24"/>
          <w:szCs w:val="24"/>
          <w:lang w:eastAsia="pt-BR"/>
        </w:rPr>
        <w:t xml:space="preserve">2017.  </w:t>
      </w:r>
      <w:proofErr w:type="gramStart"/>
      <w:r w:rsidR="00232708" w:rsidRPr="00E819F1">
        <w:rPr>
          <w:rFonts w:ascii="Times New Roman" w:eastAsia="Times New Roman" w:hAnsi="Times New Roman" w:cs="Times New Roman"/>
          <w:sz w:val="24"/>
          <w:szCs w:val="24"/>
          <w:lang w:eastAsia="pt-BR"/>
        </w:rPr>
        <w:t>http://dx.doi.org/10.</w:t>
      </w:r>
      <w:proofErr w:type="gramEnd"/>
      <w:r w:rsidR="00232708" w:rsidRPr="00E819F1">
        <w:rPr>
          <w:rFonts w:ascii="Times New Roman" w:eastAsia="Times New Roman" w:hAnsi="Times New Roman" w:cs="Times New Roman"/>
          <w:sz w:val="24"/>
          <w:szCs w:val="24"/>
          <w:lang w:eastAsia="pt-BR"/>
        </w:rPr>
        <w:t>1590/S1415-790X2013000200021.</w:t>
      </w:r>
    </w:p>
    <w:p w14:paraId="45188F17" w14:textId="319A4B43"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CARVALHO, M</w:t>
      </w:r>
      <w:r w:rsidR="00F71D22" w:rsidRPr="00E819F1">
        <w:rPr>
          <w:rFonts w:ascii="Times New Roman" w:eastAsia="Times New Roman" w:hAnsi="Times New Roman" w:cs="Times New Roman"/>
          <w:sz w:val="24"/>
          <w:szCs w:val="24"/>
          <w:lang w:eastAsia="pt-BR"/>
        </w:rPr>
        <w:t>. P.</w:t>
      </w:r>
      <w:r w:rsidRPr="00E819F1">
        <w:rPr>
          <w:rFonts w:ascii="Times New Roman" w:eastAsia="Times New Roman" w:hAnsi="Times New Roman" w:cs="Times New Roman"/>
          <w:sz w:val="24"/>
          <w:szCs w:val="24"/>
          <w:lang w:eastAsia="pt-BR"/>
        </w:rPr>
        <w:t>; LUCKOW, E</w:t>
      </w:r>
      <w:r w:rsidR="00F71D22" w:rsidRPr="00E819F1">
        <w:rPr>
          <w:rFonts w:ascii="Times New Roman" w:eastAsia="Times New Roman" w:hAnsi="Times New Roman" w:cs="Times New Roman"/>
          <w:sz w:val="24"/>
          <w:szCs w:val="24"/>
          <w:lang w:eastAsia="pt-BR"/>
        </w:rPr>
        <w:t>. L. T.</w:t>
      </w:r>
      <w:r w:rsidRPr="00E819F1">
        <w:rPr>
          <w:rFonts w:ascii="Times New Roman" w:eastAsia="Times New Roman" w:hAnsi="Times New Roman" w:cs="Times New Roman"/>
          <w:sz w:val="24"/>
          <w:szCs w:val="24"/>
          <w:lang w:eastAsia="pt-BR"/>
        </w:rPr>
        <w:t>; SIQUEIRA, F</w:t>
      </w:r>
      <w:r w:rsidR="00F71D22" w:rsidRPr="00E819F1">
        <w:rPr>
          <w:rFonts w:ascii="Times New Roman" w:eastAsia="Times New Roman" w:hAnsi="Times New Roman" w:cs="Times New Roman"/>
          <w:sz w:val="24"/>
          <w:szCs w:val="24"/>
          <w:lang w:eastAsia="pt-BR"/>
        </w:rPr>
        <w:t>. V.</w:t>
      </w:r>
      <w:r w:rsidRPr="00E819F1">
        <w:rPr>
          <w:rFonts w:ascii="Times New Roman" w:eastAsia="Times New Roman" w:hAnsi="Times New Roman" w:cs="Times New Roman"/>
          <w:sz w:val="24"/>
          <w:szCs w:val="24"/>
          <w:lang w:eastAsia="pt-BR"/>
        </w:rPr>
        <w:t xml:space="preserve"> Quedas e fatores associados em idosos institucionalizados no município de Pelotas (RS, Brasil). Ciênc. saúde coletiva,</w:t>
      </w:r>
      <w:proofErr w:type="gramStart"/>
      <w:r w:rsidRPr="00E819F1">
        <w:rPr>
          <w:rFonts w:ascii="Times New Roman" w:eastAsia="Times New Roman" w:hAnsi="Times New Roman" w:cs="Times New Roman"/>
          <w:sz w:val="24"/>
          <w:szCs w:val="24"/>
          <w:lang w:eastAsia="pt-BR"/>
        </w:rPr>
        <w:t xml:space="preserve">  </w:t>
      </w:r>
      <w:proofErr w:type="gramEnd"/>
      <w:r w:rsidRPr="00E819F1">
        <w:rPr>
          <w:rFonts w:ascii="Times New Roman" w:eastAsia="Times New Roman" w:hAnsi="Times New Roman" w:cs="Times New Roman"/>
          <w:sz w:val="24"/>
          <w:szCs w:val="24"/>
          <w:lang w:eastAsia="pt-BR"/>
        </w:rPr>
        <w:t xml:space="preserve">Rio de Janeiro ,  v. 16, n. 6, p. 2945-2952,  </w:t>
      </w:r>
      <w:proofErr w:type="spellStart"/>
      <w:r w:rsidRPr="00E819F1">
        <w:rPr>
          <w:rFonts w:ascii="Times New Roman" w:eastAsia="Times New Roman" w:hAnsi="Times New Roman" w:cs="Times New Roman"/>
          <w:sz w:val="24"/>
          <w:szCs w:val="24"/>
          <w:lang w:eastAsia="pt-BR"/>
        </w:rPr>
        <w:t>June</w:t>
      </w:r>
      <w:proofErr w:type="spellEnd"/>
      <w:r w:rsidRPr="00E819F1">
        <w:rPr>
          <w:rFonts w:ascii="Times New Roman" w:eastAsia="Times New Roman" w:hAnsi="Times New Roman" w:cs="Times New Roman"/>
          <w:sz w:val="24"/>
          <w:szCs w:val="24"/>
          <w:lang w:eastAsia="pt-BR"/>
        </w:rPr>
        <w:t xml:space="preserve">  2011 .   </w:t>
      </w:r>
      <w:proofErr w:type="gramStart"/>
      <w:r w:rsidRPr="00E819F1">
        <w:rPr>
          <w:rFonts w:ascii="Times New Roman" w:eastAsia="Times New Roman" w:hAnsi="Times New Roman" w:cs="Times New Roman"/>
          <w:sz w:val="24"/>
          <w:szCs w:val="24"/>
          <w:lang w:val="en-US" w:eastAsia="pt-BR"/>
        </w:rPr>
        <w:t>Available from &lt;http://www.scielo.br/scielo.php?script=sci_arttext&amp;pid=S1413-81232011000600032&amp;lng=en&amp;nrm=iso&gt;.</w:t>
      </w:r>
      <w:proofErr w:type="gramEnd"/>
      <w:r w:rsidRPr="00E819F1">
        <w:rPr>
          <w:rFonts w:ascii="Times New Roman" w:eastAsia="Times New Roman" w:hAnsi="Times New Roman" w:cs="Times New Roman"/>
          <w:sz w:val="24"/>
          <w:szCs w:val="24"/>
          <w:lang w:val="en-US" w:eastAsia="pt-BR"/>
        </w:rPr>
        <w:t xml:space="preserve"> </w:t>
      </w:r>
      <w:proofErr w:type="gramStart"/>
      <w:r w:rsidRPr="00E819F1">
        <w:rPr>
          <w:rFonts w:ascii="Times New Roman" w:eastAsia="Times New Roman" w:hAnsi="Times New Roman" w:cs="Times New Roman"/>
          <w:sz w:val="24"/>
          <w:szCs w:val="24"/>
          <w:lang w:val="en-US" w:eastAsia="pt-BR"/>
        </w:rPr>
        <w:t>access</w:t>
      </w:r>
      <w:proofErr w:type="gramEnd"/>
      <w:r w:rsidRPr="00E819F1">
        <w:rPr>
          <w:rFonts w:ascii="Times New Roman" w:eastAsia="Times New Roman" w:hAnsi="Times New Roman" w:cs="Times New Roman"/>
          <w:sz w:val="24"/>
          <w:szCs w:val="24"/>
          <w:lang w:val="en-US" w:eastAsia="pt-BR"/>
        </w:rPr>
        <w:t xml:space="preserve"> on  08  Mar.  </w:t>
      </w:r>
      <w:r w:rsidRPr="00E819F1">
        <w:rPr>
          <w:rFonts w:ascii="Times New Roman" w:eastAsia="Times New Roman" w:hAnsi="Times New Roman" w:cs="Times New Roman"/>
          <w:sz w:val="24"/>
          <w:szCs w:val="24"/>
          <w:lang w:eastAsia="pt-BR"/>
        </w:rPr>
        <w:t xml:space="preserve">2017.  </w:t>
      </w:r>
      <w:proofErr w:type="gramStart"/>
      <w:r w:rsidRPr="00E819F1">
        <w:rPr>
          <w:rFonts w:ascii="Times New Roman" w:eastAsia="Times New Roman" w:hAnsi="Times New Roman" w:cs="Times New Roman"/>
          <w:sz w:val="24"/>
          <w:szCs w:val="24"/>
          <w:lang w:eastAsia="pt-BR"/>
        </w:rPr>
        <w:t>http://dx.doi.org/10.</w:t>
      </w:r>
      <w:proofErr w:type="gramEnd"/>
      <w:r w:rsidRPr="00E819F1">
        <w:rPr>
          <w:rFonts w:ascii="Times New Roman" w:eastAsia="Times New Roman" w:hAnsi="Times New Roman" w:cs="Times New Roman"/>
          <w:sz w:val="24"/>
          <w:szCs w:val="24"/>
          <w:lang w:eastAsia="pt-BR"/>
        </w:rPr>
        <w:t xml:space="preserve">1590/S1413-81232011000600032. </w:t>
      </w:r>
    </w:p>
    <w:p w14:paraId="5A363048" w14:textId="0FA7B00B" w:rsidR="00232708" w:rsidRPr="003C3597" w:rsidRDefault="00232708" w:rsidP="009433B8">
      <w:pPr>
        <w:spacing w:before="240" w:after="0" w:line="240" w:lineRule="auto"/>
        <w:jc w:val="both"/>
        <w:rPr>
          <w:rFonts w:ascii="Times New Roman" w:eastAsia="Times New Roman" w:hAnsi="Times New Roman" w:cs="Times New Roman"/>
          <w:sz w:val="24"/>
          <w:szCs w:val="24"/>
          <w:lang w:val="en-US" w:eastAsia="pt-BR"/>
        </w:rPr>
      </w:pPr>
      <w:r w:rsidRPr="00E819F1">
        <w:rPr>
          <w:rFonts w:ascii="Times New Roman" w:eastAsia="Times New Roman" w:hAnsi="Times New Roman" w:cs="Times New Roman"/>
          <w:sz w:val="24"/>
          <w:szCs w:val="24"/>
          <w:lang w:eastAsia="pt-BR"/>
        </w:rPr>
        <w:t>CAVALCANTE, A</w:t>
      </w:r>
      <w:r w:rsidR="00F71D22" w:rsidRPr="00E819F1">
        <w:rPr>
          <w:rFonts w:ascii="Times New Roman" w:eastAsia="Times New Roman" w:hAnsi="Times New Roman" w:cs="Times New Roman"/>
          <w:sz w:val="24"/>
          <w:szCs w:val="24"/>
          <w:lang w:eastAsia="pt-BR"/>
        </w:rPr>
        <w:t>. L. P.</w:t>
      </w:r>
      <w:r w:rsidRPr="00E819F1">
        <w:rPr>
          <w:rFonts w:ascii="Times New Roman" w:eastAsia="Times New Roman" w:hAnsi="Times New Roman" w:cs="Times New Roman"/>
          <w:sz w:val="24"/>
          <w:szCs w:val="24"/>
          <w:lang w:eastAsia="pt-BR"/>
        </w:rPr>
        <w:t>; AGUIAR, J</w:t>
      </w:r>
      <w:r w:rsidR="00F71D22" w:rsidRPr="00E819F1">
        <w:rPr>
          <w:rFonts w:ascii="Times New Roman" w:eastAsia="Times New Roman" w:hAnsi="Times New Roman" w:cs="Times New Roman"/>
          <w:sz w:val="24"/>
          <w:szCs w:val="24"/>
          <w:lang w:eastAsia="pt-BR"/>
        </w:rPr>
        <w:t>. B.</w:t>
      </w:r>
      <w:r w:rsidRPr="00E819F1">
        <w:rPr>
          <w:rFonts w:ascii="Times New Roman" w:eastAsia="Times New Roman" w:hAnsi="Times New Roman" w:cs="Times New Roman"/>
          <w:sz w:val="24"/>
          <w:szCs w:val="24"/>
          <w:lang w:eastAsia="pt-BR"/>
        </w:rPr>
        <w:t>; GURGEL, L</w:t>
      </w:r>
      <w:r w:rsidR="00F71D22" w:rsidRPr="00E819F1">
        <w:rPr>
          <w:rFonts w:ascii="Times New Roman" w:eastAsia="Times New Roman" w:hAnsi="Times New Roman" w:cs="Times New Roman"/>
          <w:sz w:val="24"/>
          <w:szCs w:val="24"/>
          <w:lang w:eastAsia="pt-BR"/>
        </w:rPr>
        <w:t>. A.</w:t>
      </w:r>
      <w:r w:rsidRPr="00E819F1">
        <w:rPr>
          <w:rFonts w:ascii="Times New Roman" w:eastAsia="Times New Roman" w:hAnsi="Times New Roman" w:cs="Times New Roman"/>
          <w:sz w:val="24"/>
          <w:szCs w:val="24"/>
          <w:lang w:eastAsia="pt-BR"/>
        </w:rPr>
        <w:t xml:space="preserve"> Fatores associados a quedas em idosos residentes em um bairro de Fortaleza, Ceará. Rev. bras. </w:t>
      </w:r>
      <w:proofErr w:type="spellStart"/>
      <w:r w:rsidRPr="00E819F1">
        <w:rPr>
          <w:rFonts w:ascii="Times New Roman" w:eastAsia="Times New Roman" w:hAnsi="Times New Roman" w:cs="Times New Roman"/>
          <w:sz w:val="24"/>
          <w:szCs w:val="24"/>
          <w:lang w:eastAsia="pt-BR"/>
        </w:rPr>
        <w:t>geriatr</w:t>
      </w:r>
      <w:proofErr w:type="spellEnd"/>
      <w:r w:rsidRPr="00E819F1">
        <w:rPr>
          <w:rFonts w:ascii="Times New Roman" w:eastAsia="Times New Roman" w:hAnsi="Times New Roman" w:cs="Times New Roman"/>
          <w:sz w:val="24"/>
          <w:szCs w:val="24"/>
          <w:lang w:eastAsia="pt-BR"/>
        </w:rPr>
        <w:t xml:space="preserve">. </w:t>
      </w:r>
      <w:proofErr w:type="spellStart"/>
      <w:proofErr w:type="gramStart"/>
      <w:r w:rsidRPr="00E819F1">
        <w:rPr>
          <w:rFonts w:ascii="Times New Roman" w:eastAsia="Times New Roman" w:hAnsi="Times New Roman" w:cs="Times New Roman"/>
          <w:sz w:val="24"/>
          <w:szCs w:val="24"/>
          <w:lang w:eastAsia="pt-BR"/>
        </w:rPr>
        <w:t>gerontol</w:t>
      </w:r>
      <w:proofErr w:type="spellEnd"/>
      <w:proofErr w:type="gramEnd"/>
      <w:r w:rsidRPr="00E819F1">
        <w:rPr>
          <w:rFonts w:ascii="Times New Roman" w:eastAsia="Times New Roman" w:hAnsi="Times New Roman" w:cs="Times New Roman"/>
          <w:sz w:val="24"/>
          <w:szCs w:val="24"/>
          <w:lang w:eastAsia="pt-BR"/>
        </w:rPr>
        <w:t>. ,</w:t>
      </w:r>
      <w:proofErr w:type="gramStart"/>
      <w:r w:rsidRPr="00E819F1">
        <w:rPr>
          <w:rFonts w:ascii="Times New Roman" w:eastAsia="Times New Roman" w:hAnsi="Times New Roman" w:cs="Times New Roman"/>
          <w:sz w:val="24"/>
          <w:szCs w:val="24"/>
          <w:lang w:eastAsia="pt-BR"/>
        </w:rPr>
        <w:t xml:space="preserve">  </w:t>
      </w:r>
      <w:proofErr w:type="gramEnd"/>
      <w:r w:rsidRPr="00E819F1">
        <w:rPr>
          <w:rFonts w:ascii="Times New Roman" w:eastAsia="Times New Roman" w:hAnsi="Times New Roman" w:cs="Times New Roman"/>
          <w:sz w:val="24"/>
          <w:szCs w:val="24"/>
          <w:lang w:eastAsia="pt-BR"/>
        </w:rPr>
        <w:t xml:space="preserve">Rio de Janeiro ,  v. 15, n. 1, p. 137-146,    2012 .   </w:t>
      </w:r>
      <w:proofErr w:type="gramStart"/>
      <w:r w:rsidRPr="00E819F1">
        <w:rPr>
          <w:rFonts w:ascii="Times New Roman" w:eastAsia="Times New Roman" w:hAnsi="Times New Roman" w:cs="Times New Roman"/>
          <w:sz w:val="24"/>
          <w:szCs w:val="24"/>
          <w:lang w:val="en-US" w:eastAsia="pt-BR"/>
        </w:rPr>
        <w:t>Available from &lt;http://www.scielo.br/scielo.php?script=sci_arttext&amp;pid=S1809-98232012000100015&amp;lng=en&amp;nrm=iso&gt;.</w:t>
      </w:r>
      <w:proofErr w:type="gramEnd"/>
      <w:r w:rsidRPr="00E819F1">
        <w:rPr>
          <w:rFonts w:ascii="Times New Roman" w:eastAsia="Times New Roman" w:hAnsi="Times New Roman" w:cs="Times New Roman"/>
          <w:sz w:val="24"/>
          <w:szCs w:val="24"/>
          <w:lang w:val="en-US" w:eastAsia="pt-BR"/>
        </w:rPr>
        <w:t xml:space="preserve"> </w:t>
      </w:r>
      <w:proofErr w:type="gramStart"/>
      <w:r w:rsidRPr="00E819F1">
        <w:rPr>
          <w:rFonts w:ascii="Times New Roman" w:eastAsia="Times New Roman" w:hAnsi="Times New Roman" w:cs="Times New Roman"/>
          <w:sz w:val="24"/>
          <w:szCs w:val="24"/>
          <w:lang w:val="en-US" w:eastAsia="pt-BR"/>
        </w:rPr>
        <w:t>access</w:t>
      </w:r>
      <w:proofErr w:type="gramEnd"/>
      <w:r w:rsidRPr="00E819F1">
        <w:rPr>
          <w:rFonts w:ascii="Times New Roman" w:eastAsia="Times New Roman" w:hAnsi="Times New Roman" w:cs="Times New Roman"/>
          <w:sz w:val="24"/>
          <w:szCs w:val="24"/>
          <w:lang w:val="en-US" w:eastAsia="pt-BR"/>
        </w:rPr>
        <w:t xml:space="preserve"> on  08  Mar.  </w:t>
      </w:r>
      <w:proofErr w:type="gramStart"/>
      <w:r w:rsidRPr="003C3597">
        <w:rPr>
          <w:rFonts w:ascii="Times New Roman" w:eastAsia="Times New Roman" w:hAnsi="Times New Roman" w:cs="Times New Roman"/>
          <w:sz w:val="24"/>
          <w:szCs w:val="24"/>
          <w:lang w:val="en-US" w:eastAsia="pt-BR"/>
        </w:rPr>
        <w:t>2017.  http://dx.doi.org/10.1590/S1809-98232012000100015.</w:t>
      </w:r>
      <w:proofErr w:type="gramEnd"/>
      <w:r w:rsidRPr="003C3597">
        <w:rPr>
          <w:rFonts w:ascii="Times New Roman" w:eastAsia="Times New Roman" w:hAnsi="Times New Roman" w:cs="Times New Roman"/>
          <w:sz w:val="24"/>
          <w:szCs w:val="24"/>
          <w:lang w:val="en-US" w:eastAsia="pt-BR"/>
        </w:rPr>
        <w:t xml:space="preserve"> </w:t>
      </w:r>
    </w:p>
    <w:p w14:paraId="6BE72C92" w14:textId="0367D504" w:rsidR="00232708" w:rsidRPr="00E819F1" w:rsidRDefault="00F71D22" w:rsidP="003D3C57">
      <w:pPr>
        <w:spacing w:before="240" w:line="240" w:lineRule="auto"/>
        <w:jc w:val="both"/>
        <w:rPr>
          <w:rFonts w:ascii="Times New Roman" w:hAnsi="Times New Roman" w:cs="Times New Roman"/>
          <w:sz w:val="24"/>
          <w:szCs w:val="24"/>
        </w:rPr>
      </w:pPr>
      <w:r w:rsidRPr="00E819F1">
        <w:rPr>
          <w:rFonts w:ascii="Times New Roman" w:hAnsi="Times New Roman" w:cs="Times New Roman"/>
          <w:sz w:val="24"/>
          <w:szCs w:val="24"/>
          <w:lang w:val="en-US"/>
        </w:rPr>
        <w:t xml:space="preserve">COOPER, </w:t>
      </w:r>
      <w:r w:rsidR="00232708" w:rsidRPr="00E819F1">
        <w:rPr>
          <w:rFonts w:ascii="Times New Roman" w:hAnsi="Times New Roman" w:cs="Times New Roman"/>
          <w:sz w:val="24"/>
          <w:szCs w:val="24"/>
          <w:lang w:val="en-US"/>
        </w:rPr>
        <w:t>H</w:t>
      </w:r>
      <w:r w:rsidRPr="00E819F1">
        <w:rPr>
          <w:rFonts w:ascii="Times New Roman" w:hAnsi="Times New Roman" w:cs="Times New Roman"/>
          <w:sz w:val="24"/>
          <w:szCs w:val="24"/>
          <w:lang w:val="en-US"/>
        </w:rPr>
        <w:t xml:space="preserve">. </w:t>
      </w:r>
      <w:r w:rsidR="00232708" w:rsidRPr="00E819F1">
        <w:rPr>
          <w:rFonts w:ascii="Times New Roman" w:hAnsi="Times New Roman" w:cs="Times New Roman"/>
          <w:sz w:val="24"/>
          <w:szCs w:val="24"/>
          <w:lang w:val="en-US"/>
        </w:rPr>
        <w:t xml:space="preserve">M. Integrative research: a guide for literature reviews. </w:t>
      </w:r>
      <w:r w:rsidR="00232708" w:rsidRPr="00E819F1">
        <w:rPr>
          <w:rFonts w:ascii="Times New Roman" w:hAnsi="Times New Roman" w:cs="Times New Roman"/>
          <w:sz w:val="24"/>
          <w:szCs w:val="24"/>
        </w:rPr>
        <w:t xml:space="preserve">2nd ed. London: SAGE </w:t>
      </w:r>
      <w:proofErr w:type="spellStart"/>
      <w:r w:rsidR="00232708" w:rsidRPr="00E819F1">
        <w:rPr>
          <w:rFonts w:ascii="Times New Roman" w:hAnsi="Times New Roman" w:cs="Times New Roman"/>
          <w:sz w:val="24"/>
          <w:szCs w:val="24"/>
        </w:rPr>
        <w:t>publication</w:t>
      </w:r>
      <w:proofErr w:type="spellEnd"/>
      <w:r w:rsidR="00232708" w:rsidRPr="00E819F1">
        <w:rPr>
          <w:rFonts w:ascii="Times New Roman" w:hAnsi="Times New Roman" w:cs="Times New Roman"/>
          <w:sz w:val="24"/>
          <w:szCs w:val="24"/>
        </w:rPr>
        <w:t>; 1989.</w:t>
      </w:r>
    </w:p>
    <w:p w14:paraId="1EA5C4E4" w14:textId="0E04605F"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CRUZ, D</w:t>
      </w:r>
      <w:r w:rsidR="00F71D22" w:rsidRPr="00E819F1">
        <w:rPr>
          <w:rFonts w:ascii="Times New Roman" w:eastAsia="Times New Roman" w:hAnsi="Times New Roman" w:cs="Times New Roman"/>
          <w:sz w:val="24"/>
          <w:szCs w:val="24"/>
          <w:lang w:eastAsia="pt-BR"/>
        </w:rPr>
        <w:t>.</w:t>
      </w:r>
      <w:r w:rsidRPr="00E819F1">
        <w:rPr>
          <w:rFonts w:ascii="Times New Roman" w:eastAsia="Times New Roman" w:hAnsi="Times New Roman" w:cs="Times New Roman"/>
          <w:sz w:val="24"/>
          <w:szCs w:val="24"/>
          <w:lang w:eastAsia="pt-BR"/>
        </w:rPr>
        <w:t xml:space="preserve"> Prevalência de quedas e fatores associados em idosos. Rev. Saúde Pública,</w:t>
      </w:r>
      <w:proofErr w:type="gramStart"/>
      <w:r w:rsidRPr="00E819F1">
        <w:rPr>
          <w:rFonts w:ascii="Times New Roman" w:eastAsia="Times New Roman" w:hAnsi="Times New Roman" w:cs="Times New Roman"/>
          <w:sz w:val="24"/>
          <w:szCs w:val="24"/>
          <w:lang w:eastAsia="pt-BR"/>
        </w:rPr>
        <w:t xml:space="preserve">  </w:t>
      </w:r>
      <w:proofErr w:type="gramEnd"/>
      <w:r w:rsidRPr="00E819F1">
        <w:rPr>
          <w:rFonts w:ascii="Times New Roman" w:eastAsia="Times New Roman" w:hAnsi="Times New Roman" w:cs="Times New Roman"/>
          <w:sz w:val="24"/>
          <w:szCs w:val="24"/>
          <w:lang w:eastAsia="pt-BR"/>
        </w:rPr>
        <w:t xml:space="preserve">São Paulo ,  v. 46, n. 1, p. 138-146,  </w:t>
      </w:r>
      <w:proofErr w:type="spellStart"/>
      <w:r w:rsidRPr="00E819F1">
        <w:rPr>
          <w:rFonts w:ascii="Times New Roman" w:eastAsia="Times New Roman" w:hAnsi="Times New Roman" w:cs="Times New Roman"/>
          <w:sz w:val="24"/>
          <w:szCs w:val="24"/>
          <w:lang w:eastAsia="pt-BR"/>
        </w:rPr>
        <w:t>Feb</w:t>
      </w:r>
      <w:proofErr w:type="spellEnd"/>
      <w:r w:rsidRPr="00E819F1">
        <w:rPr>
          <w:rFonts w:ascii="Times New Roman" w:eastAsia="Times New Roman" w:hAnsi="Times New Roman" w:cs="Times New Roman"/>
          <w:sz w:val="24"/>
          <w:szCs w:val="24"/>
          <w:lang w:eastAsia="pt-BR"/>
        </w:rPr>
        <w:t xml:space="preserve">.  </w:t>
      </w:r>
      <w:proofErr w:type="gramStart"/>
      <w:r w:rsidRPr="003C3597">
        <w:rPr>
          <w:rFonts w:ascii="Times New Roman" w:eastAsia="Times New Roman" w:hAnsi="Times New Roman" w:cs="Times New Roman"/>
          <w:sz w:val="24"/>
          <w:szCs w:val="24"/>
          <w:lang w:val="en-US" w:eastAsia="pt-BR"/>
        </w:rPr>
        <w:t>2012 .</w:t>
      </w:r>
      <w:proofErr w:type="gramEnd"/>
      <w:r w:rsidRPr="003C3597">
        <w:rPr>
          <w:rFonts w:ascii="Times New Roman" w:eastAsia="Times New Roman" w:hAnsi="Times New Roman" w:cs="Times New Roman"/>
          <w:sz w:val="24"/>
          <w:szCs w:val="24"/>
          <w:lang w:val="en-US" w:eastAsia="pt-BR"/>
        </w:rPr>
        <w:t xml:space="preserve">   </w:t>
      </w:r>
      <w:proofErr w:type="gramStart"/>
      <w:r w:rsidRPr="003C3597">
        <w:rPr>
          <w:rFonts w:ascii="Times New Roman" w:eastAsia="Times New Roman" w:hAnsi="Times New Roman" w:cs="Times New Roman"/>
          <w:sz w:val="24"/>
          <w:szCs w:val="24"/>
          <w:lang w:val="en-US" w:eastAsia="pt-BR"/>
        </w:rPr>
        <w:t>Available from &lt;http://www.scielo.br/scielo.php?script=sci_arttext&amp;pid=S0034-89102012000100017&amp;lng=en&amp;nrm=iso&gt;.</w:t>
      </w:r>
      <w:proofErr w:type="gramEnd"/>
      <w:r w:rsidRPr="003C3597">
        <w:rPr>
          <w:rFonts w:ascii="Times New Roman" w:eastAsia="Times New Roman" w:hAnsi="Times New Roman" w:cs="Times New Roman"/>
          <w:sz w:val="24"/>
          <w:szCs w:val="24"/>
          <w:lang w:val="en-US" w:eastAsia="pt-BR"/>
        </w:rPr>
        <w:t xml:space="preserve"> </w:t>
      </w:r>
      <w:proofErr w:type="gramStart"/>
      <w:r w:rsidRPr="003C3597">
        <w:rPr>
          <w:rFonts w:ascii="Times New Roman" w:eastAsia="Times New Roman" w:hAnsi="Times New Roman" w:cs="Times New Roman"/>
          <w:sz w:val="24"/>
          <w:szCs w:val="24"/>
          <w:lang w:val="en-US" w:eastAsia="pt-BR"/>
        </w:rPr>
        <w:t>access</w:t>
      </w:r>
      <w:proofErr w:type="gramEnd"/>
      <w:r w:rsidRPr="003C3597">
        <w:rPr>
          <w:rFonts w:ascii="Times New Roman" w:eastAsia="Times New Roman" w:hAnsi="Times New Roman" w:cs="Times New Roman"/>
          <w:sz w:val="24"/>
          <w:szCs w:val="24"/>
          <w:lang w:val="en-US" w:eastAsia="pt-BR"/>
        </w:rPr>
        <w:t xml:space="preserve"> on  08  Mar.  </w:t>
      </w:r>
      <w:r w:rsidRPr="00E819F1">
        <w:rPr>
          <w:rFonts w:ascii="Times New Roman" w:eastAsia="Times New Roman" w:hAnsi="Times New Roman" w:cs="Times New Roman"/>
          <w:sz w:val="24"/>
          <w:szCs w:val="24"/>
          <w:lang w:eastAsia="pt-BR"/>
        </w:rPr>
        <w:t xml:space="preserve">2017.  </w:t>
      </w:r>
      <w:proofErr w:type="spellStart"/>
      <w:r w:rsidRPr="00E819F1">
        <w:rPr>
          <w:rFonts w:ascii="Times New Roman" w:eastAsia="Times New Roman" w:hAnsi="Times New Roman" w:cs="Times New Roman"/>
          <w:sz w:val="24"/>
          <w:szCs w:val="24"/>
          <w:lang w:eastAsia="pt-BR"/>
        </w:rPr>
        <w:t>Epub</w:t>
      </w:r>
      <w:proofErr w:type="spell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Dec</w:t>
      </w:r>
      <w:proofErr w:type="spellEnd"/>
      <w:r w:rsidRPr="00E819F1">
        <w:rPr>
          <w:rFonts w:ascii="Times New Roman" w:eastAsia="Times New Roman" w:hAnsi="Times New Roman" w:cs="Times New Roman"/>
          <w:sz w:val="24"/>
          <w:szCs w:val="24"/>
          <w:lang w:eastAsia="pt-BR"/>
        </w:rPr>
        <w:t xml:space="preserve"> 20, 2011.  </w:t>
      </w:r>
      <w:proofErr w:type="gramStart"/>
      <w:r w:rsidRPr="00E819F1">
        <w:rPr>
          <w:rFonts w:ascii="Times New Roman" w:eastAsia="Times New Roman" w:hAnsi="Times New Roman" w:cs="Times New Roman"/>
          <w:sz w:val="24"/>
          <w:szCs w:val="24"/>
          <w:lang w:eastAsia="pt-BR"/>
        </w:rPr>
        <w:t>http://dx.doi.org/10.</w:t>
      </w:r>
      <w:proofErr w:type="gramEnd"/>
      <w:r w:rsidRPr="00E819F1">
        <w:rPr>
          <w:rFonts w:ascii="Times New Roman" w:eastAsia="Times New Roman" w:hAnsi="Times New Roman" w:cs="Times New Roman"/>
          <w:sz w:val="24"/>
          <w:szCs w:val="24"/>
          <w:lang w:eastAsia="pt-BR"/>
        </w:rPr>
        <w:t xml:space="preserve">1590/S0034-89102011005000087. </w:t>
      </w:r>
    </w:p>
    <w:p w14:paraId="587F2F3A" w14:textId="77777777"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FHON JRS, FABRÍCIO-WEHBE SCC, VENDRUSCOLO TRP, STACKFLETH R, MARQUES S, RODRIGUES RAP. Quedas em idosos e sua relação com a capacidade funcional. </w:t>
      </w:r>
      <w:proofErr w:type="spellStart"/>
      <w:proofErr w:type="gramStart"/>
      <w:r w:rsidRPr="00E819F1">
        <w:rPr>
          <w:rFonts w:ascii="Times New Roman" w:hAnsi="Times New Roman" w:cs="Times New Roman"/>
          <w:sz w:val="24"/>
          <w:szCs w:val="24"/>
        </w:rPr>
        <w:t>set.</w:t>
      </w:r>
      <w:proofErr w:type="gramEnd"/>
      <w:r w:rsidRPr="00E819F1">
        <w:rPr>
          <w:rFonts w:ascii="Times New Roman" w:hAnsi="Times New Roman" w:cs="Times New Roman"/>
          <w:sz w:val="24"/>
          <w:szCs w:val="24"/>
        </w:rPr>
        <w:t>-out</w:t>
      </w:r>
      <w:proofErr w:type="spellEnd"/>
      <w:r w:rsidRPr="00E819F1">
        <w:rPr>
          <w:rFonts w:ascii="Times New Roman" w:hAnsi="Times New Roman" w:cs="Times New Roman"/>
          <w:sz w:val="24"/>
          <w:szCs w:val="24"/>
        </w:rPr>
        <w:t>. 2012 www.eerp.usp.br/ 20(5):[08 telas]</w:t>
      </w:r>
      <w:r w:rsidRPr="00E819F1">
        <w:rPr>
          <w:rFonts w:ascii="Times New Roman" w:eastAsia="Times New Roman" w:hAnsi="Times New Roman" w:cs="Times New Roman"/>
          <w:sz w:val="24"/>
          <w:szCs w:val="24"/>
          <w:lang w:eastAsia="pt-BR"/>
        </w:rPr>
        <w:t xml:space="preserve"> [Fecha de consulta: 8 de </w:t>
      </w:r>
      <w:proofErr w:type="spellStart"/>
      <w:r w:rsidRPr="00E819F1">
        <w:rPr>
          <w:rFonts w:ascii="Times New Roman" w:eastAsia="Times New Roman" w:hAnsi="Times New Roman" w:cs="Times New Roman"/>
          <w:sz w:val="24"/>
          <w:szCs w:val="24"/>
          <w:lang w:eastAsia="pt-BR"/>
        </w:rPr>
        <w:t>marzo</w:t>
      </w:r>
      <w:proofErr w:type="spellEnd"/>
      <w:r w:rsidRPr="00E819F1">
        <w:rPr>
          <w:rFonts w:ascii="Times New Roman" w:eastAsia="Times New Roman" w:hAnsi="Times New Roman" w:cs="Times New Roman"/>
          <w:sz w:val="24"/>
          <w:szCs w:val="24"/>
          <w:lang w:eastAsia="pt-BR"/>
        </w:rPr>
        <w:t xml:space="preserve"> de 2017] </w:t>
      </w:r>
      <w:proofErr w:type="spellStart"/>
      <w:r w:rsidRPr="00E819F1">
        <w:rPr>
          <w:rFonts w:ascii="Times New Roman" w:eastAsia="Times New Roman" w:hAnsi="Times New Roman" w:cs="Times New Roman"/>
          <w:sz w:val="24"/>
          <w:szCs w:val="24"/>
          <w:lang w:eastAsia="pt-BR"/>
        </w:rPr>
        <w:t>Disponible</w:t>
      </w:r>
      <w:proofErr w:type="spell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en</w:t>
      </w:r>
      <w:proofErr w:type="spellEnd"/>
      <w:r w:rsidRPr="00E819F1">
        <w:rPr>
          <w:rFonts w:ascii="Times New Roman" w:eastAsia="Times New Roman" w:hAnsi="Times New Roman" w:cs="Times New Roman"/>
          <w:sz w:val="24"/>
          <w:szCs w:val="24"/>
          <w:lang w:eastAsia="pt-BR"/>
        </w:rPr>
        <w:t>:&lt;</w:t>
      </w:r>
      <w:r w:rsidRPr="00E819F1">
        <w:rPr>
          <w:rFonts w:ascii="Times New Roman" w:hAnsi="Times New Roman" w:cs="Times New Roman"/>
          <w:sz w:val="24"/>
          <w:szCs w:val="24"/>
        </w:rPr>
        <w:t xml:space="preserve"> </w:t>
      </w:r>
      <w:r w:rsidRPr="00E819F1">
        <w:rPr>
          <w:rFonts w:ascii="Times New Roman" w:eastAsia="Times New Roman" w:hAnsi="Times New Roman" w:cs="Times New Roman"/>
          <w:sz w:val="24"/>
          <w:szCs w:val="24"/>
          <w:lang w:eastAsia="pt-BR"/>
        </w:rPr>
        <w:t xml:space="preserve">http://www.scielo.br/pdf/rlae/v20n5/pt_15.pdf &gt; Acesso em 02 </w:t>
      </w:r>
      <w:proofErr w:type="spellStart"/>
      <w:r w:rsidRPr="00E819F1">
        <w:rPr>
          <w:rFonts w:ascii="Times New Roman" w:eastAsia="Times New Roman" w:hAnsi="Times New Roman" w:cs="Times New Roman"/>
          <w:sz w:val="24"/>
          <w:szCs w:val="24"/>
          <w:lang w:eastAsia="pt-BR"/>
        </w:rPr>
        <w:t>jan</w:t>
      </w:r>
      <w:proofErr w:type="spellEnd"/>
      <w:r w:rsidRPr="00E819F1">
        <w:rPr>
          <w:rFonts w:ascii="Times New Roman" w:eastAsia="Times New Roman" w:hAnsi="Times New Roman" w:cs="Times New Roman"/>
          <w:sz w:val="24"/>
          <w:szCs w:val="24"/>
          <w:lang w:eastAsia="pt-BR"/>
        </w:rPr>
        <w:t xml:space="preserve"> 2017 </w:t>
      </w:r>
    </w:p>
    <w:p w14:paraId="22439A17" w14:textId="77777777"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lastRenderedPageBreak/>
        <w:t xml:space="preserve">FHON, Jack Roberto Silva </w:t>
      </w:r>
      <w:proofErr w:type="gramStart"/>
      <w:r w:rsidRPr="00E819F1">
        <w:rPr>
          <w:rFonts w:ascii="Times New Roman" w:eastAsia="Times New Roman" w:hAnsi="Times New Roman" w:cs="Times New Roman"/>
          <w:sz w:val="24"/>
          <w:szCs w:val="24"/>
          <w:lang w:eastAsia="pt-BR"/>
        </w:rPr>
        <w:t>et</w:t>
      </w:r>
      <w:proofErr w:type="gramEnd"/>
      <w:r w:rsidRPr="00E819F1">
        <w:rPr>
          <w:rFonts w:ascii="Times New Roman" w:eastAsia="Times New Roman" w:hAnsi="Times New Roman" w:cs="Times New Roman"/>
          <w:sz w:val="24"/>
          <w:szCs w:val="24"/>
          <w:lang w:eastAsia="pt-BR"/>
        </w:rPr>
        <w:t xml:space="preserve"> al . Prevalência de quedas de idosos em </w:t>
      </w:r>
      <w:proofErr w:type="spellStart"/>
      <w:r w:rsidRPr="00E819F1">
        <w:rPr>
          <w:rFonts w:ascii="Times New Roman" w:eastAsia="Times New Roman" w:hAnsi="Times New Roman" w:cs="Times New Roman"/>
          <w:sz w:val="24"/>
          <w:szCs w:val="24"/>
          <w:lang w:eastAsia="pt-BR"/>
        </w:rPr>
        <w:t>situacao</w:t>
      </w:r>
      <w:proofErr w:type="spellEnd"/>
      <w:r w:rsidRPr="00E819F1">
        <w:rPr>
          <w:rFonts w:ascii="Times New Roman" w:eastAsia="Times New Roman" w:hAnsi="Times New Roman" w:cs="Times New Roman"/>
          <w:sz w:val="24"/>
          <w:szCs w:val="24"/>
          <w:lang w:eastAsia="pt-BR"/>
        </w:rPr>
        <w:t xml:space="preserve"> de fragilidade. Rev. Saúde Pública,</w:t>
      </w:r>
      <w:proofErr w:type="gramStart"/>
      <w:r w:rsidRPr="00E819F1">
        <w:rPr>
          <w:rFonts w:ascii="Times New Roman" w:eastAsia="Times New Roman" w:hAnsi="Times New Roman" w:cs="Times New Roman"/>
          <w:sz w:val="24"/>
          <w:szCs w:val="24"/>
          <w:lang w:eastAsia="pt-BR"/>
        </w:rPr>
        <w:t xml:space="preserve">  </w:t>
      </w:r>
      <w:proofErr w:type="gramEnd"/>
      <w:r w:rsidRPr="00E819F1">
        <w:rPr>
          <w:rFonts w:ascii="Times New Roman" w:eastAsia="Times New Roman" w:hAnsi="Times New Roman" w:cs="Times New Roman"/>
          <w:sz w:val="24"/>
          <w:szCs w:val="24"/>
          <w:lang w:eastAsia="pt-BR"/>
        </w:rPr>
        <w:t xml:space="preserve">São Paulo ,  v. 47, n. 2, p. 266-273,  </w:t>
      </w:r>
      <w:proofErr w:type="spellStart"/>
      <w:r w:rsidRPr="00E819F1">
        <w:rPr>
          <w:rFonts w:ascii="Times New Roman" w:eastAsia="Times New Roman" w:hAnsi="Times New Roman" w:cs="Times New Roman"/>
          <w:sz w:val="24"/>
          <w:szCs w:val="24"/>
          <w:lang w:eastAsia="pt-BR"/>
        </w:rPr>
        <w:t>Apr</w:t>
      </w:r>
      <w:proofErr w:type="spellEnd"/>
      <w:r w:rsidRPr="00E819F1">
        <w:rPr>
          <w:rFonts w:ascii="Times New Roman" w:eastAsia="Times New Roman" w:hAnsi="Times New Roman" w:cs="Times New Roman"/>
          <w:sz w:val="24"/>
          <w:szCs w:val="24"/>
          <w:lang w:eastAsia="pt-BR"/>
        </w:rPr>
        <w:t xml:space="preserve">.  </w:t>
      </w:r>
      <w:proofErr w:type="gramStart"/>
      <w:r w:rsidRPr="00E819F1">
        <w:rPr>
          <w:rFonts w:ascii="Times New Roman" w:eastAsia="Times New Roman" w:hAnsi="Times New Roman" w:cs="Times New Roman"/>
          <w:sz w:val="24"/>
          <w:szCs w:val="24"/>
          <w:lang w:eastAsia="pt-BR"/>
        </w:rPr>
        <w:t>2013 .</w:t>
      </w:r>
      <w:proofErr w:type="gram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Available</w:t>
      </w:r>
      <w:proofErr w:type="spell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from</w:t>
      </w:r>
      <w:proofErr w:type="spellEnd"/>
      <w:r w:rsidRPr="00E819F1">
        <w:rPr>
          <w:rFonts w:ascii="Times New Roman" w:eastAsia="Times New Roman" w:hAnsi="Times New Roman" w:cs="Times New Roman"/>
          <w:sz w:val="24"/>
          <w:szCs w:val="24"/>
          <w:lang w:eastAsia="pt-BR"/>
        </w:rPr>
        <w:t xml:space="preserve"> &lt;</w:t>
      </w:r>
      <w:proofErr w:type="gramStart"/>
      <w:r w:rsidRPr="00E819F1">
        <w:rPr>
          <w:rFonts w:ascii="Times New Roman" w:eastAsia="Times New Roman" w:hAnsi="Times New Roman" w:cs="Times New Roman"/>
          <w:sz w:val="24"/>
          <w:szCs w:val="24"/>
          <w:lang w:eastAsia="pt-BR"/>
        </w:rPr>
        <w:t>http://www.scielo.br/scielo.</w:t>
      </w:r>
      <w:proofErr w:type="gramEnd"/>
      <w:r w:rsidRPr="00E819F1">
        <w:rPr>
          <w:rFonts w:ascii="Times New Roman" w:eastAsia="Times New Roman" w:hAnsi="Times New Roman" w:cs="Times New Roman"/>
          <w:sz w:val="24"/>
          <w:szCs w:val="24"/>
          <w:lang w:eastAsia="pt-BR"/>
        </w:rPr>
        <w:t>php?</w:t>
      </w:r>
      <w:proofErr w:type="gramStart"/>
      <w:r w:rsidRPr="00E819F1">
        <w:rPr>
          <w:rFonts w:ascii="Times New Roman" w:eastAsia="Times New Roman" w:hAnsi="Times New Roman" w:cs="Times New Roman"/>
          <w:sz w:val="24"/>
          <w:szCs w:val="24"/>
          <w:lang w:eastAsia="pt-BR"/>
        </w:rPr>
        <w:t>script</w:t>
      </w:r>
      <w:proofErr w:type="gramEnd"/>
      <w:r w:rsidRPr="00E819F1">
        <w:rPr>
          <w:rFonts w:ascii="Times New Roman" w:eastAsia="Times New Roman" w:hAnsi="Times New Roman" w:cs="Times New Roman"/>
          <w:sz w:val="24"/>
          <w:szCs w:val="24"/>
          <w:lang w:eastAsia="pt-BR"/>
        </w:rPr>
        <w:t xml:space="preserve">=sci_arttext&amp;pid=S0034-89102013000200266&amp;lng=en&amp;nrm=iso&gt;. </w:t>
      </w:r>
      <w:proofErr w:type="spellStart"/>
      <w:proofErr w:type="gramStart"/>
      <w:r w:rsidRPr="00E819F1">
        <w:rPr>
          <w:rFonts w:ascii="Times New Roman" w:eastAsia="Times New Roman" w:hAnsi="Times New Roman" w:cs="Times New Roman"/>
          <w:sz w:val="24"/>
          <w:szCs w:val="24"/>
          <w:lang w:eastAsia="pt-BR"/>
        </w:rPr>
        <w:t>access</w:t>
      </w:r>
      <w:proofErr w:type="spellEnd"/>
      <w:proofErr w:type="gramEnd"/>
      <w:r w:rsidRPr="00E819F1">
        <w:rPr>
          <w:rFonts w:ascii="Times New Roman" w:eastAsia="Times New Roman" w:hAnsi="Times New Roman" w:cs="Times New Roman"/>
          <w:sz w:val="24"/>
          <w:szCs w:val="24"/>
          <w:lang w:eastAsia="pt-BR"/>
        </w:rPr>
        <w:t xml:space="preserve"> </w:t>
      </w:r>
      <w:proofErr w:type="spellStart"/>
      <w:r w:rsidRPr="00E819F1">
        <w:rPr>
          <w:rFonts w:ascii="Times New Roman" w:eastAsia="Times New Roman" w:hAnsi="Times New Roman" w:cs="Times New Roman"/>
          <w:sz w:val="24"/>
          <w:szCs w:val="24"/>
          <w:lang w:eastAsia="pt-BR"/>
        </w:rPr>
        <w:t>on</w:t>
      </w:r>
      <w:proofErr w:type="spellEnd"/>
      <w:r w:rsidRPr="00E819F1">
        <w:rPr>
          <w:rFonts w:ascii="Times New Roman" w:eastAsia="Times New Roman" w:hAnsi="Times New Roman" w:cs="Times New Roman"/>
          <w:sz w:val="24"/>
          <w:szCs w:val="24"/>
          <w:lang w:eastAsia="pt-BR"/>
        </w:rPr>
        <w:t xml:space="preserve">  08  Mar.  2017.  </w:t>
      </w:r>
      <w:proofErr w:type="gramStart"/>
      <w:r w:rsidRPr="00E819F1">
        <w:rPr>
          <w:rFonts w:ascii="Times New Roman" w:eastAsia="Times New Roman" w:hAnsi="Times New Roman" w:cs="Times New Roman"/>
          <w:sz w:val="24"/>
          <w:szCs w:val="24"/>
          <w:lang w:eastAsia="pt-BR"/>
        </w:rPr>
        <w:t>http://dx.doi.org/10.</w:t>
      </w:r>
      <w:proofErr w:type="gramEnd"/>
      <w:r w:rsidRPr="00E819F1">
        <w:rPr>
          <w:rFonts w:ascii="Times New Roman" w:eastAsia="Times New Roman" w:hAnsi="Times New Roman" w:cs="Times New Roman"/>
          <w:sz w:val="24"/>
          <w:szCs w:val="24"/>
          <w:lang w:eastAsia="pt-BR"/>
        </w:rPr>
        <w:t xml:space="preserve">1590/S0034-8910.2013047003468. </w:t>
      </w:r>
    </w:p>
    <w:p w14:paraId="167B2BEA" w14:textId="77777777"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GAWRYSZEWSKI, V. P. A importância das quedas no mesmo nível entre idosos no estado de São Paulo. </w:t>
      </w:r>
      <w:proofErr w:type="spellStart"/>
      <w:r w:rsidRPr="00E819F1">
        <w:rPr>
          <w:rFonts w:ascii="Times New Roman" w:eastAsia="Times New Roman" w:hAnsi="Times New Roman" w:cs="Times New Roman"/>
          <w:i/>
          <w:iCs/>
          <w:sz w:val="24"/>
          <w:szCs w:val="24"/>
          <w:lang w:eastAsia="pt-BR"/>
        </w:rPr>
        <w:t>Rev</w:t>
      </w:r>
      <w:proofErr w:type="spellEnd"/>
      <w:r w:rsidRPr="00E819F1">
        <w:rPr>
          <w:rFonts w:ascii="Times New Roman" w:eastAsia="Times New Roman" w:hAnsi="Times New Roman" w:cs="Times New Roman"/>
          <w:i/>
          <w:iCs/>
          <w:sz w:val="24"/>
          <w:szCs w:val="24"/>
          <w:lang w:eastAsia="pt-BR"/>
        </w:rPr>
        <w:t xml:space="preserve"> </w:t>
      </w:r>
      <w:proofErr w:type="spellStart"/>
      <w:r w:rsidRPr="00E819F1">
        <w:rPr>
          <w:rFonts w:ascii="Times New Roman" w:eastAsia="Times New Roman" w:hAnsi="Times New Roman" w:cs="Times New Roman"/>
          <w:i/>
          <w:iCs/>
          <w:sz w:val="24"/>
          <w:szCs w:val="24"/>
          <w:lang w:eastAsia="pt-BR"/>
        </w:rPr>
        <w:t>Assoc</w:t>
      </w:r>
      <w:proofErr w:type="spellEnd"/>
      <w:r w:rsidRPr="00E819F1">
        <w:rPr>
          <w:rFonts w:ascii="Times New Roman" w:eastAsia="Times New Roman" w:hAnsi="Times New Roman" w:cs="Times New Roman"/>
          <w:i/>
          <w:iCs/>
          <w:sz w:val="24"/>
          <w:szCs w:val="24"/>
          <w:lang w:eastAsia="pt-BR"/>
        </w:rPr>
        <w:t xml:space="preserve"> </w:t>
      </w:r>
      <w:proofErr w:type="spellStart"/>
      <w:r w:rsidRPr="00E819F1">
        <w:rPr>
          <w:rFonts w:ascii="Times New Roman" w:eastAsia="Times New Roman" w:hAnsi="Times New Roman" w:cs="Times New Roman"/>
          <w:i/>
          <w:iCs/>
          <w:sz w:val="24"/>
          <w:szCs w:val="24"/>
          <w:lang w:eastAsia="pt-BR"/>
        </w:rPr>
        <w:t>Med</w:t>
      </w:r>
      <w:proofErr w:type="spellEnd"/>
      <w:r w:rsidRPr="00E819F1">
        <w:rPr>
          <w:rFonts w:ascii="Times New Roman" w:eastAsia="Times New Roman" w:hAnsi="Times New Roman" w:cs="Times New Roman"/>
          <w:i/>
          <w:iCs/>
          <w:sz w:val="24"/>
          <w:szCs w:val="24"/>
          <w:lang w:eastAsia="pt-BR"/>
        </w:rPr>
        <w:t xml:space="preserve"> </w:t>
      </w:r>
      <w:proofErr w:type="spellStart"/>
      <w:r w:rsidRPr="00E819F1">
        <w:rPr>
          <w:rFonts w:ascii="Times New Roman" w:eastAsia="Times New Roman" w:hAnsi="Times New Roman" w:cs="Times New Roman"/>
          <w:i/>
          <w:iCs/>
          <w:sz w:val="24"/>
          <w:szCs w:val="24"/>
          <w:lang w:eastAsia="pt-BR"/>
        </w:rPr>
        <w:t>Bras</w:t>
      </w:r>
      <w:proofErr w:type="spellEnd"/>
      <w:r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i/>
          <w:iCs/>
          <w:sz w:val="24"/>
          <w:szCs w:val="24"/>
          <w:lang w:eastAsia="pt-BR"/>
        </w:rPr>
        <w:t>56</w:t>
      </w:r>
      <w:r w:rsidRPr="00E819F1">
        <w:rPr>
          <w:rFonts w:ascii="Times New Roman" w:eastAsia="Times New Roman" w:hAnsi="Times New Roman" w:cs="Times New Roman"/>
          <w:sz w:val="24"/>
          <w:szCs w:val="24"/>
          <w:lang w:eastAsia="pt-BR"/>
        </w:rPr>
        <w:t xml:space="preserve">(2), 162-7. 2010 </w:t>
      </w:r>
      <w:proofErr w:type="spellStart"/>
      <w:r w:rsidRPr="00E819F1">
        <w:rPr>
          <w:rFonts w:ascii="Times New Roman" w:eastAsia="Times New Roman" w:hAnsi="Times New Roman" w:cs="Times New Roman"/>
          <w:sz w:val="24"/>
          <w:szCs w:val="24"/>
          <w:lang w:eastAsia="pt-BR"/>
        </w:rPr>
        <w:t>Disponivel</w:t>
      </w:r>
      <w:proofErr w:type="spellEnd"/>
      <w:r w:rsidRPr="00E819F1">
        <w:rPr>
          <w:rFonts w:ascii="Times New Roman" w:eastAsia="Times New Roman" w:hAnsi="Times New Roman" w:cs="Times New Roman"/>
          <w:sz w:val="24"/>
          <w:szCs w:val="24"/>
          <w:lang w:eastAsia="pt-BR"/>
        </w:rPr>
        <w:t xml:space="preserve"> em: &lt;</w:t>
      </w:r>
      <w:r w:rsidRPr="00E819F1">
        <w:rPr>
          <w:rFonts w:ascii="Times New Roman" w:hAnsi="Times New Roman" w:cs="Times New Roman"/>
          <w:sz w:val="24"/>
          <w:szCs w:val="24"/>
        </w:rPr>
        <w:t xml:space="preserve"> </w:t>
      </w:r>
      <w:r w:rsidRPr="00E819F1">
        <w:rPr>
          <w:rFonts w:ascii="Times New Roman" w:eastAsia="Times New Roman" w:hAnsi="Times New Roman" w:cs="Times New Roman"/>
          <w:sz w:val="24"/>
          <w:szCs w:val="24"/>
          <w:lang w:eastAsia="pt-BR"/>
        </w:rPr>
        <w:t xml:space="preserve">http://www.observatorionacionaldoidoso.fiocruz.br/biblioteca/_artigos/191.pdf&gt; Acesso em </w:t>
      </w:r>
      <w:proofErr w:type="gramStart"/>
      <w:r w:rsidRPr="00E819F1">
        <w:rPr>
          <w:rFonts w:ascii="Times New Roman" w:eastAsia="Times New Roman" w:hAnsi="Times New Roman" w:cs="Times New Roman"/>
          <w:sz w:val="24"/>
          <w:szCs w:val="24"/>
          <w:lang w:eastAsia="pt-BR"/>
        </w:rPr>
        <w:t xml:space="preserve">02 </w:t>
      </w:r>
      <w:proofErr w:type="spellStart"/>
      <w:r w:rsidRPr="00E819F1">
        <w:rPr>
          <w:rFonts w:ascii="Times New Roman" w:eastAsia="Times New Roman" w:hAnsi="Times New Roman" w:cs="Times New Roman"/>
          <w:sz w:val="24"/>
          <w:szCs w:val="24"/>
          <w:lang w:eastAsia="pt-BR"/>
        </w:rPr>
        <w:t>jan</w:t>
      </w:r>
      <w:proofErr w:type="spellEnd"/>
      <w:proofErr w:type="gramEnd"/>
      <w:r w:rsidRPr="00E819F1">
        <w:rPr>
          <w:rFonts w:ascii="Times New Roman" w:eastAsia="Times New Roman" w:hAnsi="Times New Roman" w:cs="Times New Roman"/>
          <w:sz w:val="24"/>
          <w:szCs w:val="24"/>
          <w:lang w:eastAsia="pt-BR"/>
        </w:rPr>
        <w:t xml:space="preserve"> 2017</w:t>
      </w:r>
    </w:p>
    <w:p w14:paraId="6209CA00" w14:textId="77777777" w:rsidR="00090E22" w:rsidRPr="00E819F1" w:rsidRDefault="00090E22" w:rsidP="009433B8">
      <w:pPr>
        <w:spacing w:before="240" w:after="0" w:line="240" w:lineRule="auto"/>
        <w:jc w:val="both"/>
        <w:rPr>
          <w:rFonts w:ascii="Times New Roman" w:eastAsia="Times New Roman" w:hAnsi="Times New Roman" w:cs="Times New Roman"/>
          <w:sz w:val="24"/>
          <w:szCs w:val="24"/>
          <w:lang w:eastAsia="pt-BR"/>
        </w:rPr>
      </w:pPr>
    </w:p>
    <w:p w14:paraId="0E507565" w14:textId="77777777" w:rsidR="00232708" w:rsidRPr="00E819F1" w:rsidRDefault="00232708" w:rsidP="00FE1F9C">
      <w:pPr>
        <w:spacing w:after="0" w:line="240" w:lineRule="auto"/>
        <w:jc w:val="both"/>
        <w:rPr>
          <w:rFonts w:ascii="Times New Roman" w:hAnsi="Times New Roman" w:cs="Times New Roman"/>
          <w:sz w:val="24"/>
          <w:szCs w:val="24"/>
        </w:rPr>
      </w:pPr>
      <w:r w:rsidRPr="00E819F1">
        <w:rPr>
          <w:rFonts w:ascii="Times New Roman" w:hAnsi="Times New Roman" w:cs="Times New Roman"/>
          <w:sz w:val="24"/>
          <w:szCs w:val="24"/>
        </w:rPr>
        <w:t xml:space="preserve">Instituto Brasileiro de Geografia e Estatística. Projeção da população por idade e sexo - 19802050: revisão 2008. [Internet]. Rio de Janeiro: IBGE; 2008 [acesso 29 dez. 2015]. (Estudos e Pesquisas. Informação demográfica e socioeconômica; 24). Disponível: </w:t>
      </w:r>
      <w:hyperlink r:id="rId8" w:tgtFrame="_blank" w:history="1">
        <w:r w:rsidRPr="00E819F1">
          <w:rPr>
            <w:rStyle w:val="Hyperlink"/>
            <w:rFonts w:ascii="Times New Roman" w:hAnsi="Times New Roman" w:cs="Times New Roman"/>
            <w:color w:val="auto"/>
            <w:sz w:val="24"/>
            <w:szCs w:val="24"/>
            <w:u w:val="none"/>
          </w:rPr>
          <w:t>http://www.ibge.gov.br/home/estatistica/populacao/projecao_da_populacao/2008/projecao.pdf</w:t>
        </w:r>
      </w:hyperlink>
      <w:r w:rsidRPr="00E819F1">
        <w:rPr>
          <w:rFonts w:ascii="Times New Roman" w:hAnsi="Times New Roman" w:cs="Times New Roman"/>
          <w:sz w:val="24"/>
          <w:szCs w:val="24"/>
        </w:rPr>
        <w:t> </w:t>
      </w:r>
    </w:p>
    <w:p w14:paraId="3FB45ECF" w14:textId="1DDA828C" w:rsidR="00232708" w:rsidRPr="00E819F1" w:rsidRDefault="00695924" w:rsidP="00FE1F9C">
      <w:pPr>
        <w:spacing w:after="0" w:line="240" w:lineRule="auto"/>
        <w:jc w:val="both"/>
        <w:rPr>
          <w:rFonts w:ascii="Times New Roman" w:hAnsi="Times New Roman" w:cs="Times New Roman"/>
          <w:sz w:val="24"/>
          <w:szCs w:val="24"/>
          <w:lang w:val="en-US"/>
        </w:rPr>
      </w:pPr>
      <w:proofErr w:type="gramStart"/>
      <w:r w:rsidRPr="00E819F1">
        <w:rPr>
          <w:rFonts w:ascii="Times New Roman" w:hAnsi="Times New Roman" w:cs="Times New Roman"/>
          <w:sz w:val="24"/>
          <w:szCs w:val="24"/>
          <w:lang w:val="en-US"/>
        </w:rPr>
        <w:t>KANNUS, P., PALVANEN, M., NIEMI, S., &amp; PARKKARI, J</w:t>
      </w:r>
      <w:r w:rsidR="00232708" w:rsidRPr="00E819F1">
        <w:rPr>
          <w:rFonts w:ascii="Times New Roman" w:hAnsi="Times New Roman" w:cs="Times New Roman"/>
          <w:sz w:val="24"/>
          <w:szCs w:val="24"/>
          <w:lang w:val="en-US"/>
        </w:rPr>
        <w:t>. (2007).</w:t>
      </w:r>
      <w:proofErr w:type="gramEnd"/>
      <w:r w:rsidR="00232708" w:rsidRPr="00E819F1">
        <w:rPr>
          <w:rFonts w:ascii="Times New Roman" w:hAnsi="Times New Roman" w:cs="Times New Roman"/>
          <w:sz w:val="24"/>
          <w:szCs w:val="24"/>
          <w:lang w:val="en-US"/>
        </w:rPr>
        <w:t xml:space="preserve"> </w:t>
      </w:r>
      <w:proofErr w:type="gramStart"/>
      <w:r w:rsidR="00232708" w:rsidRPr="00E819F1">
        <w:rPr>
          <w:rFonts w:ascii="Times New Roman" w:hAnsi="Times New Roman" w:cs="Times New Roman"/>
          <w:sz w:val="24"/>
          <w:szCs w:val="24"/>
          <w:lang w:val="en-US"/>
        </w:rPr>
        <w:t>Alarming rise in the number and incidence of fall-induced cervical spine injuries among older adults.</w:t>
      </w:r>
      <w:proofErr w:type="gramEnd"/>
      <w:r w:rsidR="00232708" w:rsidRPr="00E819F1">
        <w:rPr>
          <w:rFonts w:ascii="Times New Roman" w:hAnsi="Times New Roman" w:cs="Times New Roman"/>
          <w:sz w:val="24"/>
          <w:szCs w:val="24"/>
          <w:lang w:val="en-US"/>
        </w:rPr>
        <w:t xml:space="preserve"> </w:t>
      </w:r>
      <w:r w:rsidR="00232708" w:rsidRPr="00E819F1">
        <w:rPr>
          <w:rFonts w:ascii="Times New Roman" w:hAnsi="Times New Roman" w:cs="Times New Roman"/>
          <w:i/>
          <w:iCs/>
          <w:sz w:val="24"/>
          <w:szCs w:val="24"/>
          <w:lang w:val="en-US"/>
        </w:rPr>
        <w:t>The Journals of Gerontology Series A: Biological Sciences and Medical Sciences</w:t>
      </w:r>
      <w:r w:rsidR="00232708" w:rsidRPr="00E819F1">
        <w:rPr>
          <w:rFonts w:ascii="Times New Roman" w:hAnsi="Times New Roman" w:cs="Times New Roman"/>
          <w:sz w:val="24"/>
          <w:szCs w:val="24"/>
          <w:lang w:val="en-US"/>
        </w:rPr>
        <w:t xml:space="preserve">, </w:t>
      </w:r>
      <w:r w:rsidR="00232708" w:rsidRPr="00E819F1">
        <w:rPr>
          <w:rFonts w:ascii="Times New Roman" w:hAnsi="Times New Roman" w:cs="Times New Roman"/>
          <w:i/>
          <w:iCs/>
          <w:sz w:val="24"/>
          <w:szCs w:val="24"/>
          <w:lang w:val="en-US"/>
        </w:rPr>
        <w:t>62</w:t>
      </w:r>
      <w:r w:rsidR="00232708" w:rsidRPr="00E819F1">
        <w:rPr>
          <w:rFonts w:ascii="Times New Roman" w:hAnsi="Times New Roman" w:cs="Times New Roman"/>
          <w:sz w:val="24"/>
          <w:szCs w:val="24"/>
          <w:lang w:val="en-US"/>
        </w:rPr>
        <w:t xml:space="preserve">(2), 180-183. </w:t>
      </w:r>
    </w:p>
    <w:p w14:paraId="05A6111B" w14:textId="77777777"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LIRA, A. C. D. C., PONTES, M. D. L. D. F., MARQUES, A. D. A. S., QUEIROZ, R. B. </w:t>
      </w:r>
      <w:proofErr w:type="gramStart"/>
      <w:r w:rsidRPr="00E819F1">
        <w:rPr>
          <w:rFonts w:ascii="Times New Roman" w:eastAsia="Times New Roman" w:hAnsi="Times New Roman" w:cs="Times New Roman"/>
          <w:sz w:val="24"/>
          <w:szCs w:val="24"/>
          <w:lang w:eastAsia="pt-BR"/>
        </w:rPr>
        <w:t>D.</w:t>
      </w:r>
      <w:proofErr w:type="gramEnd"/>
      <w:r w:rsidRPr="00E819F1">
        <w:rPr>
          <w:rFonts w:ascii="Times New Roman" w:eastAsia="Times New Roman" w:hAnsi="Times New Roman" w:cs="Times New Roman"/>
          <w:sz w:val="24"/>
          <w:szCs w:val="24"/>
          <w:lang w:eastAsia="pt-BR"/>
        </w:rPr>
        <w:t xml:space="preserve">, PINHO, T. A. M. D., &amp; SILVA, A. O. Caracterização de quedas em idosos. </w:t>
      </w:r>
      <w:r w:rsidRPr="00E819F1">
        <w:rPr>
          <w:rFonts w:ascii="Times New Roman" w:eastAsia="Times New Roman" w:hAnsi="Times New Roman" w:cs="Times New Roman"/>
          <w:i/>
          <w:iCs/>
          <w:sz w:val="24"/>
          <w:szCs w:val="24"/>
          <w:lang w:eastAsia="pt-BR"/>
        </w:rPr>
        <w:t xml:space="preserve">Rev. </w:t>
      </w:r>
      <w:proofErr w:type="spellStart"/>
      <w:r w:rsidRPr="00E819F1">
        <w:rPr>
          <w:rFonts w:ascii="Times New Roman" w:eastAsia="Times New Roman" w:hAnsi="Times New Roman" w:cs="Times New Roman"/>
          <w:i/>
          <w:iCs/>
          <w:sz w:val="24"/>
          <w:szCs w:val="24"/>
          <w:lang w:eastAsia="pt-BR"/>
        </w:rPr>
        <w:t>pesqui</w:t>
      </w:r>
      <w:proofErr w:type="spellEnd"/>
      <w:r w:rsidRPr="00E819F1">
        <w:rPr>
          <w:rFonts w:ascii="Times New Roman" w:eastAsia="Times New Roman" w:hAnsi="Times New Roman" w:cs="Times New Roman"/>
          <w:i/>
          <w:iCs/>
          <w:sz w:val="24"/>
          <w:szCs w:val="24"/>
          <w:lang w:eastAsia="pt-BR"/>
        </w:rPr>
        <w:t xml:space="preserve">. </w:t>
      </w:r>
      <w:proofErr w:type="spellStart"/>
      <w:proofErr w:type="gramStart"/>
      <w:r w:rsidRPr="00E819F1">
        <w:rPr>
          <w:rFonts w:ascii="Times New Roman" w:eastAsia="Times New Roman" w:hAnsi="Times New Roman" w:cs="Times New Roman"/>
          <w:i/>
          <w:iCs/>
          <w:sz w:val="24"/>
          <w:szCs w:val="24"/>
          <w:lang w:eastAsia="pt-BR"/>
        </w:rPr>
        <w:t>cuid</w:t>
      </w:r>
      <w:proofErr w:type="spellEnd"/>
      <w:proofErr w:type="gramEnd"/>
      <w:r w:rsidRPr="00E819F1">
        <w:rPr>
          <w:rFonts w:ascii="Times New Roman" w:eastAsia="Times New Roman" w:hAnsi="Times New Roman" w:cs="Times New Roman"/>
          <w:i/>
          <w:iCs/>
          <w:sz w:val="24"/>
          <w:szCs w:val="24"/>
          <w:lang w:eastAsia="pt-BR"/>
        </w:rPr>
        <w:t xml:space="preserve">. </w:t>
      </w:r>
      <w:proofErr w:type="gramStart"/>
      <w:r w:rsidRPr="00E819F1">
        <w:rPr>
          <w:rFonts w:ascii="Times New Roman" w:eastAsia="Times New Roman" w:hAnsi="Times New Roman" w:cs="Times New Roman"/>
          <w:i/>
          <w:iCs/>
          <w:sz w:val="24"/>
          <w:szCs w:val="24"/>
          <w:lang w:eastAsia="pt-BR"/>
        </w:rPr>
        <w:t>fundam</w:t>
      </w:r>
      <w:proofErr w:type="gramEnd"/>
      <w:r w:rsidRPr="00E819F1">
        <w:rPr>
          <w:rFonts w:ascii="Times New Roman" w:eastAsia="Times New Roman" w:hAnsi="Times New Roman" w:cs="Times New Roman"/>
          <w:i/>
          <w:iCs/>
          <w:sz w:val="24"/>
          <w:szCs w:val="24"/>
          <w:lang w:eastAsia="pt-BR"/>
        </w:rPr>
        <w:t>.(Online)</w:t>
      </w:r>
      <w:r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i/>
          <w:iCs/>
          <w:sz w:val="24"/>
          <w:szCs w:val="24"/>
          <w:lang w:eastAsia="pt-BR"/>
        </w:rPr>
        <w:t>3</w:t>
      </w:r>
      <w:r w:rsidRPr="00E819F1">
        <w:rPr>
          <w:rFonts w:ascii="Times New Roman" w:eastAsia="Times New Roman" w:hAnsi="Times New Roman" w:cs="Times New Roman"/>
          <w:sz w:val="24"/>
          <w:szCs w:val="24"/>
          <w:lang w:eastAsia="pt-BR"/>
        </w:rPr>
        <w:t xml:space="preserve">(5, n. </w:t>
      </w:r>
      <w:proofErr w:type="spellStart"/>
      <w:r w:rsidRPr="00E819F1">
        <w:rPr>
          <w:rFonts w:ascii="Times New Roman" w:eastAsia="Times New Roman" w:hAnsi="Times New Roman" w:cs="Times New Roman"/>
          <w:sz w:val="24"/>
          <w:szCs w:val="24"/>
          <w:lang w:eastAsia="pt-BR"/>
        </w:rPr>
        <w:t>esp</w:t>
      </w:r>
      <w:proofErr w:type="spellEnd"/>
      <w:r w:rsidRPr="00E819F1">
        <w:rPr>
          <w:rFonts w:ascii="Times New Roman" w:eastAsia="Times New Roman" w:hAnsi="Times New Roman" w:cs="Times New Roman"/>
          <w:sz w:val="24"/>
          <w:szCs w:val="24"/>
          <w:lang w:eastAsia="pt-BR"/>
        </w:rPr>
        <w:t>), 176-183. 2011. Disponível em &lt;</w:t>
      </w:r>
      <w:r w:rsidRPr="00E819F1">
        <w:rPr>
          <w:rFonts w:ascii="Times New Roman" w:hAnsi="Times New Roman" w:cs="Times New Roman"/>
          <w:sz w:val="24"/>
          <w:szCs w:val="24"/>
        </w:rPr>
        <w:t xml:space="preserve"> </w:t>
      </w:r>
      <w:r w:rsidRPr="00E819F1">
        <w:rPr>
          <w:rFonts w:ascii="Times New Roman" w:eastAsia="Times New Roman" w:hAnsi="Times New Roman" w:cs="Times New Roman"/>
          <w:sz w:val="24"/>
          <w:szCs w:val="24"/>
          <w:lang w:eastAsia="pt-BR"/>
        </w:rPr>
        <w:t>http://bases.bireme.br/cgi-bin/wxislind.exe/iah/online/?</w:t>
      </w:r>
      <w:proofErr w:type="gramStart"/>
      <w:r w:rsidRPr="00E819F1">
        <w:rPr>
          <w:rFonts w:ascii="Times New Roman" w:eastAsia="Times New Roman" w:hAnsi="Times New Roman" w:cs="Times New Roman"/>
          <w:sz w:val="24"/>
          <w:szCs w:val="24"/>
          <w:lang w:eastAsia="pt-BR"/>
        </w:rPr>
        <w:t>IsisScript</w:t>
      </w:r>
      <w:proofErr w:type="gramEnd"/>
      <w:r w:rsidRPr="00E819F1">
        <w:rPr>
          <w:rFonts w:ascii="Times New Roman" w:eastAsia="Times New Roman" w:hAnsi="Times New Roman" w:cs="Times New Roman"/>
          <w:sz w:val="24"/>
          <w:szCs w:val="24"/>
          <w:lang w:eastAsia="pt-BR"/>
        </w:rPr>
        <w:t xml:space="preserve">=iah/iah.xis&amp;src=google&amp;base=BDENF&amp;lang=p&amp;nextAction=lnk&amp;exprSearch=23317&amp;indexSearch=ID&gt; Acesso em 02 </w:t>
      </w:r>
      <w:proofErr w:type="spellStart"/>
      <w:r w:rsidRPr="00E819F1">
        <w:rPr>
          <w:rFonts w:ascii="Times New Roman" w:eastAsia="Times New Roman" w:hAnsi="Times New Roman" w:cs="Times New Roman"/>
          <w:sz w:val="24"/>
          <w:szCs w:val="24"/>
          <w:lang w:eastAsia="pt-BR"/>
        </w:rPr>
        <w:t>jan</w:t>
      </w:r>
      <w:proofErr w:type="spellEnd"/>
      <w:r w:rsidRPr="00E819F1">
        <w:rPr>
          <w:rFonts w:ascii="Times New Roman" w:eastAsia="Times New Roman" w:hAnsi="Times New Roman" w:cs="Times New Roman"/>
          <w:sz w:val="24"/>
          <w:szCs w:val="24"/>
          <w:lang w:eastAsia="pt-BR"/>
        </w:rPr>
        <w:t xml:space="preserve"> 2017</w:t>
      </w:r>
    </w:p>
    <w:p w14:paraId="4EEAED7C" w14:textId="771234EF" w:rsidR="00232708" w:rsidRPr="00E819F1" w:rsidRDefault="00F71D22" w:rsidP="00FE1F9C">
      <w:pPr>
        <w:spacing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LOJUDICE, D. C., LAPREGA, M. R., RODRIGUES, R. A. P., &amp; RODRIGUES JÚNIOR, A. L.</w:t>
      </w:r>
      <w:r w:rsidR="00232708" w:rsidRPr="00E819F1">
        <w:rPr>
          <w:rFonts w:ascii="Times New Roman" w:eastAsia="Times New Roman" w:hAnsi="Times New Roman" w:cs="Times New Roman"/>
          <w:sz w:val="24"/>
          <w:szCs w:val="24"/>
          <w:lang w:eastAsia="pt-BR"/>
        </w:rPr>
        <w:t xml:space="preserve"> (2010). Quedas de idosos institucionalizados: ocorrência e fatores associados. </w:t>
      </w:r>
      <w:r w:rsidR="00232708" w:rsidRPr="003C3597">
        <w:rPr>
          <w:rFonts w:ascii="Times New Roman" w:eastAsia="Times New Roman" w:hAnsi="Times New Roman" w:cs="Times New Roman"/>
          <w:i/>
          <w:iCs/>
          <w:sz w:val="24"/>
          <w:szCs w:val="24"/>
          <w:lang w:eastAsia="pt-BR"/>
        </w:rPr>
        <w:t xml:space="preserve">Rev. bras. </w:t>
      </w:r>
      <w:proofErr w:type="spellStart"/>
      <w:r w:rsidR="00232708" w:rsidRPr="003C3597">
        <w:rPr>
          <w:rFonts w:ascii="Times New Roman" w:eastAsia="Times New Roman" w:hAnsi="Times New Roman" w:cs="Times New Roman"/>
          <w:i/>
          <w:iCs/>
          <w:sz w:val="24"/>
          <w:szCs w:val="24"/>
          <w:lang w:eastAsia="pt-BR"/>
        </w:rPr>
        <w:t>geriatr</w:t>
      </w:r>
      <w:proofErr w:type="spellEnd"/>
      <w:r w:rsidR="00232708" w:rsidRPr="003C3597">
        <w:rPr>
          <w:rFonts w:ascii="Times New Roman" w:eastAsia="Times New Roman" w:hAnsi="Times New Roman" w:cs="Times New Roman"/>
          <w:i/>
          <w:iCs/>
          <w:sz w:val="24"/>
          <w:szCs w:val="24"/>
          <w:lang w:eastAsia="pt-BR"/>
        </w:rPr>
        <w:t xml:space="preserve">. </w:t>
      </w:r>
      <w:proofErr w:type="spellStart"/>
      <w:proofErr w:type="gramStart"/>
      <w:r w:rsidR="00232708" w:rsidRPr="003C3597">
        <w:rPr>
          <w:rFonts w:ascii="Times New Roman" w:eastAsia="Times New Roman" w:hAnsi="Times New Roman" w:cs="Times New Roman"/>
          <w:i/>
          <w:iCs/>
          <w:sz w:val="24"/>
          <w:szCs w:val="24"/>
          <w:lang w:eastAsia="pt-BR"/>
        </w:rPr>
        <w:t>gerontol</w:t>
      </w:r>
      <w:proofErr w:type="spellEnd"/>
      <w:proofErr w:type="gramEnd"/>
      <w:r w:rsidR="00232708" w:rsidRPr="003C3597">
        <w:rPr>
          <w:rFonts w:ascii="Times New Roman" w:eastAsia="Times New Roman" w:hAnsi="Times New Roman" w:cs="Times New Roman"/>
          <w:sz w:val="24"/>
          <w:szCs w:val="24"/>
          <w:lang w:eastAsia="pt-BR"/>
        </w:rPr>
        <w:t xml:space="preserve">, </w:t>
      </w:r>
      <w:r w:rsidR="00232708" w:rsidRPr="003C3597">
        <w:rPr>
          <w:rFonts w:ascii="Times New Roman" w:eastAsia="Times New Roman" w:hAnsi="Times New Roman" w:cs="Times New Roman"/>
          <w:i/>
          <w:iCs/>
          <w:sz w:val="24"/>
          <w:szCs w:val="24"/>
          <w:lang w:eastAsia="pt-BR"/>
        </w:rPr>
        <w:t>13</w:t>
      </w:r>
      <w:r w:rsidR="00232708" w:rsidRPr="003C3597">
        <w:rPr>
          <w:rFonts w:ascii="Times New Roman" w:eastAsia="Times New Roman" w:hAnsi="Times New Roman" w:cs="Times New Roman"/>
          <w:sz w:val="24"/>
          <w:szCs w:val="24"/>
          <w:lang w:eastAsia="pt-BR"/>
        </w:rPr>
        <w:t>(3), 403-412.</w:t>
      </w:r>
      <w:r w:rsidRPr="003C3597">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sz w:val="24"/>
          <w:szCs w:val="24"/>
          <w:lang w:eastAsia="pt-BR"/>
        </w:rPr>
        <w:t xml:space="preserve">2010. Disponível em&lt; http://www.scielo.br/pdf/rbgg/v13n3/a07v13n3.pdf&gt; Acesso em </w:t>
      </w:r>
      <w:proofErr w:type="gramStart"/>
      <w:r w:rsidRPr="00E819F1">
        <w:rPr>
          <w:rFonts w:ascii="Times New Roman" w:eastAsia="Times New Roman" w:hAnsi="Times New Roman" w:cs="Times New Roman"/>
          <w:sz w:val="24"/>
          <w:szCs w:val="24"/>
          <w:lang w:eastAsia="pt-BR"/>
        </w:rPr>
        <w:t xml:space="preserve">02 </w:t>
      </w:r>
      <w:proofErr w:type="spellStart"/>
      <w:r w:rsidRPr="00E819F1">
        <w:rPr>
          <w:rFonts w:ascii="Times New Roman" w:eastAsia="Times New Roman" w:hAnsi="Times New Roman" w:cs="Times New Roman"/>
          <w:sz w:val="24"/>
          <w:szCs w:val="24"/>
          <w:lang w:eastAsia="pt-BR"/>
        </w:rPr>
        <w:t>jan</w:t>
      </w:r>
      <w:proofErr w:type="spellEnd"/>
      <w:proofErr w:type="gramEnd"/>
      <w:r w:rsidRPr="00E819F1">
        <w:rPr>
          <w:rFonts w:ascii="Times New Roman" w:eastAsia="Times New Roman" w:hAnsi="Times New Roman" w:cs="Times New Roman"/>
          <w:sz w:val="24"/>
          <w:szCs w:val="24"/>
          <w:lang w:eastAsia="pt-BR"/>
        </w:rPr>
        <w:t xml:space="preserve"> 2017</w:t>
      </w:r>
    </w:p>
    <w:p w14:paraId="58F1D5C1" w14:textId="77777777" w:rsidR="00F71D22" w:rsidRPr="00E819F1" w:rsidRDefault="00F71D22" w:rsidP="00FE1F9C">
      <w:pPr>
        <w:spacing w:after="0" w:line="240" w:lineRule="auto"/>
        <w:jc w:val="both"/>
        <w:rPr>
          <w:rFonts w:ascii="Times New Roman" w:eastAsia="Times New Roman" w:hAnsi="Times New Roman" w:cs="Times New Roman"/>
          <w:sz w:val="24"/>
          <w:szCs w:val="24"/>
          <w:lang w:eastAsia="pt-BR"/>
        </w:rPr>
      </w:pPr>
    </w:p>
    <w:p w14:paraId="09140FAA" w14:textId="144FAD0A" w:rsidR="006A01C1" w:rsidRPr="00E819F1" w:rsidRDefault="00D56056" w:rsidP="006A01C1">
      <w:pPr>
        <w:jc w:val="both"/>
        <w:rPr>
          <w:rFonts w:ascii="Times New Roman" w:hAnsi="Times New Roman" w:cs="Times New Roman"/>
          <w:sz w:val="24"/>
          <w:szCs w:val="24"/>
          <w:lang w:val="en-US"/>
        </w:rPr>
      </w:pPr>
      <w:r w:rsidRPr="00E819F1">
        <w:rPr>
          <w:rFonts w:ascii="Times New Roman" w:hAnsi="Times New Roman" w:cs="Times New Roman"/>
          <w:sz w:val="24"/>
          <w:szCs w:val="24"/>
        </w:rPr>
        <w:t>MESSIAS, M. G., &amp; NEVES, R. D. F.</w:t>
      </w:r>
      <w:r w:rsidR="00232708" w:rsidRPr="00E819F1">
        <w:rPr>
          <w:rFonts w:ascii="Times New Roman" w:hAnsi="Times New Roman" w:cs="Times New Roman"/>
          <w:sz w:val="24"/>
          <w:szCs w:val="24"/>
        </w:rPr>
        <w:t xml:space="preserve"> </w:t>
      </w:r>
      <w:r w:rsidR="006A01C1" w:rsidRPr="00E819F1">
        <w:rPr>
          <w:rFonts w:ascii="Times New Roman" w:hAnsi="Times New Roman" w:cs="Times New Roman"/>
          <w:sz w:val="24"/>
          <w:szCs w:val="24"/>
        </w:rPr>
        <w:t xml:space="preserve">A influência de fatores comportamentais e ambientais domésticos nas quedas em idosos. Rev. bras. </w:t>
      </w:r>
      <w:proofErr w:type="spellStart"/>
      <w:r w:rsidR="006A01C1" w:rsidRPr="00E819F1">
        <w:rPr>
          <w:rFonts w:ascii="Times New Roman" w:hAnsi="Times New Roman" w:cs="Times New Roman"/>
          <w:sz w:val="24"/>
          <w:szCs w:val="24"/>
        </w:rPr>
        <w:t>geriatr</w:t>
      </w:r>
      <w:proofErr w:type="spellEnd"/>
      <w:r w:rsidR="006A01C1" w:rsidRPr="00E819F1">
        <w:rPr>
          <w:rFonts w:ascii="Times New Roman" w:hAnsi="Times New Roman" w:cs="Times New Roman"/>
          <w:sz w:val="24"/>
          <w:szCs w:val="24"/>
        </w:rPr>
        <w:t xml:space="preserve">. </w:t>
      </w:r>
      <w:proofErr w:type="spellStart"/>
      <w:proofErr w:type="gramStart"/>
      <w:r w:rsidR="006A01C1" w:rsidRPr="00E819F1">
        <w:rPr>
          <w:rFonts w:ascii="Times New Roman" w:hAnsi="Times New Roman" w:cs="Times New Roman"/>
          <w:sz w:val="24"/>
          <w:szCs w:val="24"/>
        </w:rPr>
        <w:t>gerontol</w:t>
      </w:r>
      <w:proofErr w:type="spellEnd"/>
      <w:proofErr w:type="gramEnd"/>
      <w:r w:rsidR="006A01C1" w:rsidRPr="00E819F1">
        <w:rPr>
          <w:rFonts w:ascii="Times New Roman" w:hAnsi="Times New Roman" w:cs="Times New Roman"/>
          <w:sz w:val="24"/>
          <w:szCs w:val="24"/>
        </w:rPr>
        <w:t xml:space="preserve">.,  Rio de Janeiro ,  v. 12, n. 2, p. 275-282,  </w:t>
      </w:r>
      <w:proofErr w:type="spellStart"/>
      <w:r w:rsidR="006A01C1" w:rsidRPr="00E819F1">
        <w:rPr>
          <w:rFonts w:ascii="Times New Roman" w:hAnsi="Times New Roman" w:cs="Times New Roman"/>
          <w:sz w:val="24"/>
          <w:szCs w:val="24"/>
        </w:rPr>
        <w:t>Aug</w:t>
      </w:r>
      <w:proofErr w:type="spellEnd"/>
      <w:r w:rsidR="006A01C1" w:rsidRPr="00E819F1">
        <w:rPr>
          <w:rFonts w:ascii="Times New Roman" w:hAnsi="Times New Roman" w:cs="Times New Roman"/>
          <w:sz w:val="24"/>
          <w:szCs w:val="24"/>
        </w:rPr>
        <w:t xml:space="preserve">.  </w:t>
      </w:r>
      <w:proofErr w:type="gramStart"/>
      <w:r w:rsidR="006A01C1" w:rsidRPr="00E819F1">
        <w:rPr>
          <w:rFonts w:ascii="Times New Roman" w:hAnsi="Times New Roman" w:cs="Times New Roman"/>
          <w:sz w:val="24"/>
          <w:szCs w:val="24"/>
          <w:lang w:val="en-US"/>
        </w:rPr>
        <w:t>2009 .</w:t>
      </w:r>
      <w:proofErr w:type="gramEnd"/>
      <w:r w:rsidR="006A01C1" w:rsidRPr="00E819F1">
        <w:rPr>
          <w:rFonts w:ascii="Times New Roman" w:hAnsi="Times New Roman" w:cs="Times New Roman"/>
          <w:sz w:val="24"/>
          <w:szCs w:val="24"/>
          <w:lang w:val="en-US"/>
        </w:rPr>
        <w:t xml:space="preserve">   </w:t>
      </w:r>
      <w:proofErr w:type="gramStart"/>
      <w:r w:rsidR="006A01C1" w:rsidRPr="00E819F1">
        <w:rPr>
          <w:rFonts w:ascii="Times New Roman" w:hAnsi="Times New Roman" w:cs="Times New Roman"/>
          <w:sz w:val="24"/>
          <w:szCs w:val="24"/>
          <w:lang w:val="en-US"/>
        </w:rPr>
        <w:t>Available from &lt;http://www.scielo.br/scielo.php?script=sci_arttext&amp;pid=S1809-98232009000200275&amp;lng=en&amp;nrm=iso&gt;.</w:t>
      </w:r>
      <w:proofErr w:type="gramEnd"/>
      <w:r w:rsidR="006A01C1" w:rsidRPr="00E819F1">
        <w:rPr>
          <w:rFonts w:ascii="Times New Roman" w:hAnsi="Times New Roman" w:cs="Times New Roman"/>
          <w:sz w:val="24"/>
          <w:szCs w:val="24"/>
          <w:lang w:val="en-US"/>
        </w:rPr>
        <w:t xml:space="preserve"> </w:t>
      </w:r>
      <w:proofErr w:type="gramStart"/>
      <w:r w:rsidR="006A01C1" w:rsidRPr="00E819F1">
        <w:rPr>
          <w:rFonts w:ascii="Times New Roman" w:hAnsi="Times New Roman" w:cs="Times New Roman"/>
          <w:sz w:val="24"/>
          <w:szCs w:val="24"/>
          <w:lang w:val="en-US"/>
        </w:rPr>
        <w:t>access</w:t>
      </w:r>
      <w:proofErr w:type="gramEnd"/>
      <w:r w:rsidR="006A01C1" w:rsidRPr="00E819F1">
        <w:rPr>
          <w:rFonts w:ascii="Times New Roman" w:hAnsi="Times New Roman" w:cs="Times New Roman"/>
          <w:sz w:val="24"/>
          <w:szCs w:val="24"/>
          <w:lang w:val="en-US"/>
        </w:rPr>
        <w:t xml:space="preserve"> on  08  Mar.  </w:t>
      </w:r>
      <w:proofErr w:type="gramStart"/>
      <w:r w:rsidR="006A01C1" w:rsidRPr="00E819F1">
        <w:rPr>
          <w:rFonts w:ascii="Times New Roman" w:hAnsi="Times New Roman" w:cs="Times New Roman"/>
          <w:sz w:val="24"/>
          <w:szCs w:val="24"/>
          <w:lang w:val="en-US"/>
        </w:rPr>
        <w:t>2017.  http://dx.doi.org/10.1590/1809-9823.2009.120210.</w:t>
      </w:r>
      <w:proofErr w:type="gramEnd"/>
      <w:r w:rsidR="006A01C1" w:rsidRPr="00E819F1">
        <w:rPr>
          <w:rFonts w:ascii="Times New Roman" w:hAnsi="Times New Roman" w:cs="Times New Roman"/>
          <w:sz w:val="24"/>
          <w:szCs w:val="24"/>
          <w:lang w:val="en-US"/>
        </w:rPr>
        <w:t xml:space="preserve"> </w:t>
      </w:r>
    </w:p>
    <w:p w14:paraId="58979571" w14:textId="61A99BE3" w:rsidR="00232708" w:rsidRPr="00E819F1" w:rsidRDefault="00232708" w:rsidP="006A01C1">
      <w:pPr>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PARREIRA, J. G., SOLDÁ, S. C., PERLINGEIRO, J. A. G., PADOVESE, C. C., KARAKHANIAN, W. Z</w:t>
      </w:r>
      <w:proofErr w:type="gramStart"/>
      <w:r w:rsidRPr="00E819F1">
        <w:rPr>
          <w:rFonts w:ascii="Times New Roman" w:eastAsia="Times New Roman" w:hAnsi="Times New Roman" w:cs="Times New Roman"/>
          <w:sz w:val="24"/>
          <w:szCs w:val="24"/>
          <w:lang w:eastAsia="pt-BR"/>
        </w:rPr>
        <w:t>.,</w:t>
      </w:r>
      <w:proofErr w:type="gramEnd"/>
      <w:r w:rsidRPr="00E819F1">
        <w:rPr>
          <w:rFonts w:ascii="Times New Roman" w:eastAsia="Times New Roman" w:hAnsi="Times New Roman" w:cs="Times New Roman"/>
          <w:sz w:val="24"/>
          <w:szCs w:val="24"/>
          <w:lang w:eastAsia="pt-BR"/>
        </w:rPr>
        <w:t xml:space="preserve"> &amp; ASSEF, J. C. Análise comparativa das características do trauma entre pacientes idosos e não idosos. </w:t>
      </w:r>
      <w:proofErr w:type="spellStart"/>
      <w:r w:rsidRPr="00E819F1">
        <w:rPr>
          <w:rFonts w:ascii="Times New Roman" w:eastAsia="Times New Roman" w:hAnsi="Times New Roman" w:cs="Times New Roman"/>
          <w:i/>
          <w:iCs/>
          <w:sz w:val="24"/>
          <w:szCs w:val="24"/>
          <w:lang w:eastAsia="pt-BR"/>
        </w:rPr>
        <w:t>Rev</w:t>
      </w:r>
      <w:proofErr w:type="spellEnd"/>
      <w:r w:rsidRPr="00E819F1">
        <w:rPr>
          <w:rFonts w:ascii="Times New Roman" w:eastAsia="Times New Roman" w:hAnsi="Times New Roman" w:cs="Times New Roman"/>
          <w:i/>
          <w:iCs/>
          <w:sz w:val="24"/>
          <w:szCs w:val="24"/>
          <w:lang w:eastAsia="pt-BR"/>
        </w:rPr>
        <w:t xml:space="preserve"> </w:t>
      </w:r>
      <w:proofErr w:type="spellStart"/>
      <w:r w:rsidRPr="00E819F1">
        <w:rPr>
          <w:rFonts w:ascii="Times New Roman" w:eastAsia="Times New Roman" w:hAnsi="Times New Roman" w:cs="Times New Roman"/>
          <w:i/>
          <w:iCs/>
          <w:sz w:val="24"/>
          <w:szCs w:val="24"/>
          <w:lang w:eastAsia="pt-BR"/>
        </w:rPr>
        <w:t>Assoc</w:t>
      </w:r>
      <w:proofErr w:type="spellEnd"/>
      <w:r w:rsidRPr="00E819F1">
        <w:rPr>
          <w:rFonts w:ascii="Times New Roman" w:eastAsia="Times New Roman" w:hAnsi="Times New Roman" w:cs="Times New Roman"/>
          <w:i/>
          <w:iCs/>
          <w:sz w:val="24"/>
          <w:szCs w:val="24"/>
          <w:lang w:eastAsia="pt-BR"/>
        </w:rPr>
        <w:t xml:space="preserve"> </w:t>
      </w:r>
      <w:proofErr w:type="spellStart"/>
      <w:r w:rsidRPr="00E819F1">
        <w:rPr>
          <w:rFonts w:ascii="Times New Roman" w:eastAsia="Times New Roman" w:hAnsi="Times New Roman" w:cs="Times New Roman"/>
          <w:i/>
          <w:iCs/>
          <w:sz w:val="24"/>
          <w:szCs w:val="24"/>
          <w:lang w:eastAsia="pt-BR"/>
        </w:rPr>
        <w:t>Med</w:t>
      </w:r>
      <w:proofErr w:type="spellEnd"/>
      <w:r w:rsidRPr="00E819F1">
        <w:rPr>
          <w:rFonts w:ascii="Times New Roman" w:eastAsia="Times New Roman" w:hAnsi="Times New Roman" w:cs="Times New Roman"/>
          <w:i/>
          <w:iCs/>
          <w:sz w:val="24"/>
          <w:szCs w:val="24"/>
          <w:lang w:eastAsia="pt-BR"/>
        </w:rPr>
        <w:t xml:space="preserve"> </w:t>
      </w:r>
      <w:proofErr w:type="spellStart"/>
      <w:r w:rsidRPr="00E819F1">
        <w:rPr>
          <w:rFonts w:ascii="Times New Roman" w:eastAsia="Times New Roman" w:hAnsi="Times New Roman" w:cs="Times New Roman"/>
          <w:i/>
          <w:iCs/>
          <w:sz w:val="24"/>
          <w:szCs w:val="24"/>
          <w:lang w:eastAsia="pt-BR"/>
        </w:rPr>
        <w:t>Bras</w:t>
      </w:r>
      <w:proofErr w:type="spellEnd"/>
      <w:r w:rsidRPr="00E819F1">
        <w:rPr>
          <w:rFonts w:ascii="Times New Roman" w:eastAsia="Times New Roman" w:hAnsi="Times New Roman" w:cs="Times New Roman"/>
          <w:sz w:val="24"/>
          <w:szCs w:val="24"/>
          <w:lang w:eastAsia="pt-BR"/>
        </w:rPr>
        <w:t xml:space="preserve">, </w:t>
      </w:r>
      <w:r w:rsidRPr="00E819F1">
        <w:rPr>
          <w:rFonts w:ascii="Times New Roman" w:eastAsia="Times New Roman" w:hAnsi="Times New Roman" w:cs="Times New Roman"/>
          <w:i/>
          <w:iCs/>
          <w:sz w:val="24"/>
          <w:szCs w:val="24"/>
          <w:lang w:eastAsia="pt-BR"/>
        </w:rPr>
        <w:t>56</w:t>
      </w:r>
      <w:r w:rsidRPr="00E819F1">
        <w:rPr>
          <w:rFonts w:ascii="Times New Roman" w:eastAsia="Times New Roman" w:hAnsi="Times New Roman" w:cs="Times New Roman"/>
          <w:sz w:val="24"/>
          <w:szCs w:val="24"/>
          <w:lang w:eastAsia="pt-BR"/>
        </w:rPr>
        <w:t>(5), 541-6. 2010. Disponível em &lt;</w:t>
      </w:r>
      <w:r w:rsidRPr="00E819F1">
        <w:rPr>
          <w:rFonts w:ascii="Times New Roman" w:hAnsi="Times New Roman" w:cs="Times New Roman"/>
          <w:sz w:val="24"/>
          <w:szCs w:val="24"/>
        </w:rPr>
        <w:t xml:space="preserve"> </w:t>
      </w:r>
      <w:r w:rsidRPr="00E819F1">
        <w:rPr>
          <w:rFonts w:ascii="Times New Roman" w:eastAsia="Times New Roman" w:hAnsi="Times New Roman" w:cs="Times New Roman"/>
          <w:sz w:val="24"/>
          <w:szCs w:val="24"/>
          <w:lang w:eastAsia="pt-BR"/>
        </w:rPr>
        <w:t xml:space="preserve">http://www.scielo.br/pdf/ramb/v56n5/v56n5a14.pdf&gt; Acesso em </w:t>
      </w:r>
      <w:proofErr w:type="gramStart"/>
      <w:r w:rsidRPr="00E819F1">
        <w:rPr>
          <w:rFonts w:ascii="Times New Roman" w:eastAsia="Times New Roman" w:hAnsi="Times New Roman" w:cs="Times New Roman"/>
          <w:sz w:val="24"/>
          <w:szCs w:val="24"/>
          <w:lang w:eastAsia="pt-BR"/>
        </w:rPr>
        <w:t xml:space="preserve">02 </w:t>
      </w:r>
      <w:proofErr w:type="spellStart"/>
      <w:r w:rsidRPr="00E819F1">
        <w:rPr>
          <w:rFonts w:ascii="Times New Roman" w:eastAsia="Times New Roman" w:hAnsi="Times New Roman" w:cs="Times New Roman"/>
          <w:sz w:val="24"/>
          <w:szCs w:val="24"/>
          <w:lang w:eastAsia="pt-BR"/>
        </w:rPr>
        <w:t>jan</w:t>
      </w:r>
      <w:proofErr w:type="spellEnd"/>
      <w:proofErr w:type="gramEnd"/>
      <w:r w:rsidRPr="00E819F1">
        <w:rPr>
          <w:rFonts w:ascii="Times New Roman" w:eastAsia="Times New Roman" w:hAnsi="Times New Roman" w:cs="Times New Roman"/>
          <w:sz w:val="24"/>
          <w:szCs w:val="24"/>
          <w:lang w:eastAsia="pt-BR"/>
        </w:rPr>
        <w:t xml:space="preserve"> 2017</w:t>
      </w:r>
    </w:p>
    <w:p w14:paraId="4A4CE445" w14:textId="3128A021" w:rsidR="00232708" w:rsidRPr="00E819F1" w:rsidRDefault="00D56056" w:rsidP="00FE1F9C">
      <w:pPr>
        <w:spacing w:after="0" w:line="240" w:lineRule="auto"/>
        <w:jc w:val="both"/>
        <w:rPr>
          <w:rFonts w:ascii="Times New Roman" w:eastAsia="Times New Roman" w:hAnsi="Times New Roman" w:cs="Times New Roman"/>
          <w:sz w:val="24"/>
          <w:szCs w:val="24"/>
          <w:lang w:eastAsia="pt-BR"/>
        </w:rPr>
      </w:pPr>
      <w:r w:rsidRPr="00E819F1">
        <w:rPr>
          <w:rFonts w:ascii="Times New Roman" w:hAnsi="Times New Roman" w:cs="Times New Roman"/>
          <w:sz w:val="24"/>
          <w:szCs w:val="24"/>
        </w:rPr>
        <w:t>SECRETARIA DE ESTADO DA SAÚDE.</w:t>
      </w:r>
      <w:r w:rsidR="00232708" w:rsidRPr="00E819F1">
        <w:rPr>
          <w:rFonts w:ascii="Times New Roman" w:hAnsi="Times New Roman" w:cs="Times New Roman"/>
          <w:sz w:val="24"/>
          <w:szCs w:val="24"/>
        </w:rPr>
        <w:t xml:space="preserve"> Relatório Global da OMS sobre prevenção de quedas na velhice. </w:t>
      </w:r>
      <w:proofErr w:type="gramStart"/>
      <w:r w:rsidR="00232708" w:rsidRPr="00E819F1">
        <w:rPr>
          <w:rFonts w:ascii="Times New Roman" w:hAnsi="Times New Roman" w:cs="Times New Roman"/>
          <w:sz w:val="24"/>
          <w:szCs w:val="24"/>
        </w:rPr>
        <w:t>2010 [Internet] São Paulo</w:t>
      </w:r>
      <w:proofErr w:type="gramEnd"/>
      <w:r w:rsidR="00232708" w:rsidRPr="00E819F1">
        <w:rPr>
          <w:rFonts w:ascii="Times New Roman" w:hAnsi="Times New Roman" w:cs="Times New Roman"/>
          <w:sz w:val="24"/>
          <w:szCs w:val="24"/>
        </w:rPr>
        <w:t xml:space="preserve">: SES, 2010 [acesso 05 jan. 2017]. Disponível: </w:t>
      </w:r>
      <w:r w:rsidRPr="00E819F1">
        <w:rPr>
          <w:rFonts w:ascii="Times New Roman" w:hAnsi="Times New Roman" w:cs="Times New Roman"/>
          <w:sz w:val="24"/>
          <w:szCs w:val="24"/>
        </w:rPr>
        <w:t>&lt;</w:t>
      </w:r>
      <w:hyperlink r:id="rId9" w:tgtFrame="_blank" w:history="1">
        <w:r w:rsidR="00232708" w:rsidRPr="00E819F1">
          <w:rPr>
            <w:rFonts w:ascii="Times New Roman" w:eastAsia="Times New Roman" w:hAnsi="Times New Roman" w:cs="Times New Roman"/>
            <w:sz w:val="24"/>
            <w:szCs w:val="24"/>
            <w:lang w:eastAsia="pt-BR"/>
          </w:rPr>
          <w:t>http://www.saude.sp.gov.br/resources/ccd/publicacoes/publicacoes-ccd/saude-e-populacao/manual_oms_-_site.pdf</w:t>
        </w:r>
      </w:hyperlink>
      <w:r w:rsidRPr="00E819F1">
        <w:rPr>
          <w:rFonts w:ascii="Times New Roman" w:eastAsia="Times New Roman" w:hAnsi="Times New Roman" w:cs="Times New Roman"/>
          <w:sz w:val="24"/>
          <w:szCs w:val="24"/>
          <w:lang w:eastAsia="pt-BR"/>
        </w:rPr>
        <w:t xml:space="preserve">&gt; Acesso em </w:t>
      </w:r>
      <w:proofErr w:type="gramStart"/>
      <w:r w:rsidRPr="00E819F1">
        <w:rPr>
          <w:rFonts w:ascii="Times New Roman" w:eastAsia="Times New Roman" w:hAnsi="Times New Roman" w:cs="Times New Roman"/>
          <w:sz w:val="24"/>
          <w:szCs w:val="24"/>
          <w:lang w:eastAsia="pt-BR"/>
        </w:rPr>
        <w:t xml:space="preserve">02 </w:t>
      </w:r>
      <w:proofErr w:type="spellStart"/>
      <w:r w:rsidRPr="00E819F1">
        <w:rPr>
          <w:rFonts w:ascii="Times New Roman" w:eastAsia="Times New Roman" w:hAnsi="Times New Roman" w:cs="Times New Roman"/>
          <w:sz w:val="24"/>
          <w:szCs w:val="24"/>
          <w:lang w:eastAsia="pt-BR"/>
        </w:rPr>
        <w:t>jan</w:t>
      </w:r>
      <w:proofErr w:type="spellEnd"/>
      <w:proofErr w:type="gramEnd"/>
      <w:r w:rsidRPr="00E819F1">
        <w:rPr>
          <w:rFonts w:ascii="Times New Roman" w:eastAsia="Times New Roman" w:hAnsi="Times New Roman" w:cs="Times New Roman"/>
          <w:sz w:val="24"/>
          <w:szCs w:val="24"/>
          <w:lang w:eastAsia="pt-BR"/>
        </w:rPr>
        <w:t xml:space="preserve"> 2017</w:t>
      </w:r>
    </w:p>
    <w:p w14:paraId="2495B99C" w14:textId="77777777" w:rsidR="00D56056" w:rsidRPr="00E819F1" w:rsidRDefault="00D56056" w:rsidP="00FE1F9C">
      <w:pPr>
        <w:spacing w:after="0" w:line="240" w:lineRule="auto"/>
        <w:jc w:val="both"/>
        <w:rPr>
          <w:rFonts w:ascii="Times New Roman" w:hAnsi="Times New Roman" w:cs="Times New Roman"/>
          <w:sz w:val="24"/>
          <w:szCs w:val="24"/>
        </w:rPr>
      </w:pPr>
    </w:p>
    <w:p w14:paraId="02DE0B34" w14:textId="179E5B7E" w:rsidR="00232708" w:rsidRPr="00E819F1" w:rsidRDefault="00232708" w:rsidP="00FE1F9C">
      <w:pPr>
        <w:spacing w:after="0" w:line="240" w:lineRule="auto"/>
        <w:jc w:val="both"/>
        <w:rPr>
          <w:rStyle w:val="Hyperlink"/>
          <w:rFonts w:ascii="Times New Roman" w:eastAsia="Times New Roman" w:hAnsi="Times New Roman" w:cs="Times New Roman"/>
          <w:color w:val="auto"/>
          <w:sz w:val="24"/>
          <w:szCs w:val="24"/>
          <w:lang w:eastAsia="pt-BR"/>
        </w:rPr>
      </w:pPr>
      <w:r w:rsidRPr="00E819F1">
        <w:rPr>
          <w:rFonts w:ascii="Times New Roman" w:hAnsi="Times New Roman" w:cs="Times New Roman"/>
          <w:sz w:val="24"/>
          <w:szCs w:val="24"/>
        </w:rPr>
        <w:t xml:space="preserve">Sociedade Brasileira de Geriatria e Gerontologia (SBGG). Quedas em idosos: Prevenção. </w:t>
      </w:r>
      <w:proofErr w:type="gramStart"/>
      <w:r w:rsidRPr="00E819F1">
        <w:rPr>
          <w:rFonts w:ascii="Times New Roman" w:hAnsi="Times New Roman" w:cs="Times New Roman"/>
          <w:sz w:val="24"/>
          <w:szCs w:val="24"/>
        </w:rPr>
        <w:t>Projeto Diretrizes</w:t>
      </w:r>
      <w:proofErr w:type="gramEnd"/>
      <w:r w:rsidRPr="00E819F1">
        <w:rPr>
          <w:rFonts w:ascii="Times New Roman" w:hAnsi="Times New Roman" w:cs="Times New Roman"/>
          <w:sz w:val="24"/>
          <w:szCs w:val="24"/>
        </w:rPr>
        <w:t xml:space="preserve">. </w:t>
      </w:r>
      <w:proofErr w:type="gramStart"/>
      <w:r w:rsidRPr="00E819F1">
        <w:rPr>
          <w:rFonts w:ascii="Times New Roman" w:hAnsi="Times New Roman" w:cs="Times New Roman"/>
          <w:sz w:val="24"/>
          <w:szCs w:val="24"/>
        </w:rPr>
        <w:t>2008 [Internet] Brasil</w:t>
      </w:r>
      <w:proofErr w:type="gramEnd"/>
      <w:r w:rsidRPr="00E819F1">
        <w:rPr>
          <w:rFonts w:ascii="Times New Roman" w:hAnsi="Times New Roman" w:cs="Times New Roman"/>
          <w:sz w:val="24"/>
          <w:szCs w:val="24"/>
        </w:rPr>
        <w:t xml:space="preserve">: Associação Médica Brasileira e Conselho Federal </w:t>
      </w:r>
      <w:r w:rsidRPr="00E819F1">
        <w:rPr>
          <w:rFonts w:ascii="Times New Roman" w:hAnsi="Times New Roman" w:cs="Times New Roman"/>
          <w:sz w:val="24"/>
          <w:szCs w:val="24"/>
        </w:rPr>
        <w:lastRenderedPageBreak/>
        <w:t xml:space="preserve">de Medicina, 2008 [acesso 05 jan. 2016]. Disponível: </w:t>
      </w:r>
      <w:r w:rsidR="00D56056" w:rsidRPr="00E819F1">
        <w:rPr>
          <w:rFonts w:ascii="Times New Roman" w:hAnsi="Times New Roman" w:cs="Times New Roman"/>
          <w:sz w:val="24"/>
          <w:szCs w:val="24"/>
        </w:rPr>
        <w:t>&lt;</w:t>
      </w:r>
      <w:r w:rsidR="00D56056" w:rsidRPr="00E819F1">
        <w:rPr>
          <w:rFonts w:ascii="Times New Roman" w:eastAsia="Times New Roman" w:hAnsi="Times New Roman" w:cs="Times New Roman"/>
          <w:sz w:val="24"/>
          <w:szCs w:val="24"/>
          <w:lang w:eastAsia="pt-BR"/>
        </w:rPr>
        <w:t xml:space="preserve">http://www.projetodiretrizes.org.br/projeto_diretrizes/082.pdf&gt; Aceso em </w:t>
      </w:r>
      <w:proofErr w:type="gramStart"/>
      <w:r w:rsidR="00D56056" w:rsidRPr="00E819F1">
        <w:rPr>
          <w:rFonts w:ascii="Times New Roman" w:eastAsia="Times New Roman" w:hAnsi="Times New Roman" w:cs="Times New Roman"/>
          <w:sz w:val="24"/>
          <w:szCs w:val="24"/>
          <w:lang w:eastAsia="pt-BR"/>
        </w:rPr>
        <w:t>08 mar 2017</w:t>
      </w:r>
      <w:proofErr w:type="gramEnd"/>
    </w:p>
    <w:p w14:paraId="1B607F18" w14:textId="63443DA5" w:rsidR="00232708" w:rsidRPr="00E819F1" w:rsidRDefault="00232708" w:rsidP="009433B8">
      <w:pPr>
        <w:spacing w:before="240" w:after="0" w:line="240" w:lineRule="auto"/>
        <w:jc w:val="both"/>
        <w:rPr>
          <w:rFonts w:ascii="Times New Roman" w:eastAsia="Times New Roman" w:hAnsi="Times New Roman" w:cs="Times New Roman"/>
          <w:sz w:val="24"/>
          <w:szCs w:val="24"/>
          <w:lang w:eastAsia="pt-BR"/>
        </w:rPr>
      </w:pPr>
      <w:r w:rsidRPr="00E819F1">
        <w:rPr>
          <w:rFonts w:ascii="Times New Roman" w:eastAsia="Times New Roman" w:hAnsi="Times New Roman" w:cs="Times New Roman"/>
          <w:sz w:val="24"/>
          <w:szCs w:val="24"/>
          <w:lang w:eastAsia="pt-BR"/>
        </w:rPr>
        <w:t xml:space="preserve">SOUZA, M. C. M. R. </w:t>
      </w:r>
      <w:proofErr w:type="gramStart"/>
      <w:r w:rsidRPr="00E819F1">
        <w:rPr>
          <w:rFonts w:ascii="Times New Roman" w:eastAsia="Times New Roman" w:hAnsi="Times New Roman" w:cs="Times New Roman"/>
          <w:sz w:val="24"/>
          <w:szCs w:val="24"/>
          <w:lang w:eastAsia="pt-BR"/>
        </w:rPr>
        <w:t>D.</w:t>
      </w:r>
      <w:proofErr w:type="gramEnd"/>
      <w:r w:rsidRPr="00E819F1">
        <w:rPr>
          <w:rFonts w:ascii="Times New Roman" w:eastAsia="Times New Roman" w:hAnsi="Times New Roman" w:cs="Times New Roman"/>
          <w:sz w:val="24"/>
          <w:szCs w:val="24"/>
          <w:lang w:eastAsia="pt-BR"/>
        </w:rPr>
        <w:t xml:space="preserve">, MURTA, T. G. H., GUIMARÃES, M. L., &amp; RIBEIRO, M. M. Perfil de idosas que sofreram quedas em uma instituição de longa permanência. </w:t>
      </w:r>
      <w:proofErr w:type="spellStart"/>
      <w:r w:rsidRPr="00E819F1">
        <w:rPr>
          <w:rFonts w:ascii="Times New Roman" w:eastAsia="Times New Roman" w:hAnsi="Times New Roman" w:cs="Times New Roman"/>
          <w:sz w:val="24"/>
          <w:szCs w:val="24"/>
          <w:lang w:eastAsia="pt-BR"/>
        </w:rPr>
        <w:t>Enferm</w:t>
      </w:r>
      <w:proofErr w:type="spellEnd"/>
      <w:r w:rsidRPr="00E819F1">
        <w:rPr>
          <w:rFonts w:ascii="Times New Roman" w:eastAsia="Times New Roman" w:hAnsi="Times New Roman" w:cs="Times New Roman"/>
          <w:sz w:val="24"/>
          <w:szCs w:val="24"/>
          <w:lang w:eastAsia="pt-BR"/>
        </w:rPr>
        <w:t xml:space="preserve">. Cent. O. Min. 2012 </w:t>
      </w:r>
      <w:proofErr w:type="spellStart"/>
      <w:r w:rsidRPr="00E819F1">
        <w:rPr>
          <w:rFonts w:ascii="Times New Roman" w:eastAsia="Times New Roman" w:hAnsi="Times New Roman" w:cs="Times New Roman"/>
          <w:sz w:val="24"/>
          <w:szCs w:val="24"/>
          <w:lang w:eastAsia="pt-BR"/>
        </w:rPr>
        <w:t>mai</w:t>
      </w:r>
      <w:proofErr w:type="spellEnd"/>
      <w:r w:rsidRPr="00E819F1">
        <w:rPr>
          <w:rFonts w:ascii="Times New Roman" w:eastAsia="Times New Roman" w:hAnsi="Times New Roman" w:cs="Times New Roman"/>
          <w:sz w:val="24"/>
          <w:szCs w:val="24"/>
          <w:lang w:eastAsia="pt-BR"/>
        </w:rPr>
        <w:t>/</w:t>
      </w:r>
      <w:proofErr w:type="spellStart"/>
      <w:r w:rsidRPr="00E819F1">
        <w:rPr>
          <w:rFonts w:ascii="Times New Roman" w:eastAsia="Times New Roman" w:hAnsi="Times New Roman" w:cs="Times New Roman"/>
          <w:sz w:val="24"/>
          <w:szCs w:val="24"/>
          <w:lang w:eastAsia="pt-BR"/>
        </w:rPr>
        <w:t>ago</w:t>
      </w:r>
      <w:proofErr w:type="spellEnd"/>
      <w:r w:rsidRPr="00E819F1">
        <w:rPr>
          <w:rFonts w:ascii="Times New Roman" w:eastAsia="Times New Roman" w:hAnsi="Times New Roman" w:cs="Times New Roman"/>
          <w:sz w:val="24"/>
          <w:szCs w:val="24"/>
          <w:lang w:eastAsia="pt-BR"/>
        </w:rPr>
        <w:t xml:space="preserve">; </w:t>
      </w:r>
      <w:proofErr w:type="gramStart"/>
      <w:r w:rsidRPr="00E819F1">
        <w:rPr>
          <w:rFonts w:ascii="Times New Roman" w:eastAsia="Times New Roman" w:hAnsi="Times New Roman" w:cs="Times New Roman"/>
          <w:sz w:val="24"/>
          <w:szCs w:val="24"/>
          <w:lang w:eastAsia="pt-BR"/>
        </w:rPr>
        <w:t>2(2):</w:t>
      </w:r>
      <w:proofErr w:type="gramEnd"/>
      <w:r w:rsidRPr="00E819F1">
        <w:rPr>
          <w:rFonts w:ascii="Times New Roman" w:eastAsia="Times New Roman" w:hAnsi="Times New Roman" w:cs="Times New Roman"/>
          <w:sz w:val="24"/>
          <w:szCs w:val="24"/>
          <w:lang w:eastAsia="pt-BR"/>
        </w:rPr>
        <w:t>220-227 2012. Disponível em &lt;</w:t>
      </w:r>
      <w:r w:rsidRPr="00E819F1">
        <w:rPr>
          <w:rFonts w:ascii="Times New Roman" w:hAnsi="Times New Roman" w:cs="Times New Roman"/>
          <w:sz w:val="24"/>
          <w:szCs w:val="24"/>
        </w:rPr>
        <w:t xml:space="preserve"> </w:t>
      </w:r>
      <w:proofErr w:type="gramStart"/>
      <w:r w:rsidRPr="00E819F1">
        <w:rPr>
          <w:rFonts w:ascii="Times New Roman" w:eastAsia="Times New Roman" w:hAnsi="Times New Roman" w:cs="Times New Roman"/>
          <w:sz w:val="24"/>
          <w:szCs w:val="24"/>
          <w:lang w:eastAsia="pt-BR"/>
        </w:rPr>
        <w:t>http://www.seer.ufsj.edu.br/index.</w:t>
      </w:r>
      <w:proofErr w:type="gramEnd"/>
      <w:r w:rsidRPr="00E819F1">
        <w:rPr>
          <w:rFonts w:ascii="Times New Roman" w:eastAsia="Times New Roman" w:hAnsi="Times New Roman" w:cs="Times New Roman"/>
          <w:sz w:val="24"/>
          <w:szCs w:val="24"/>
          <w:lang w:eastAsia="pt-BR"/>
        </w:rPr>
        <w:t xml:space="preserve">php/recom/article/view/190/305&gt; Acesso em 02 </w:t>
      </w:r>
      <w:proofErr w:type="spellStart"/>
      <w:r w:rsidRPr="00E819F1">
        <w:rPr>
          <w:rFonts w:ascii="Times New Roman" w:eastAsia="Times New Roman" w:hAnsi="Times New Roman" w:cs="Times New Roman"/>
          <w:sz w:val="24"/>
          <w:szCs w:val="24"/>
          <w:lang w:eastAsia="pt-BR"/>
        </w:rPr>
        <w:t>jan</w:t>
      </w:r>
      <w:proofErr w:type="spellEnd"/>
      <w:r w:rsidRPr="00E819F1">
        <w:rPr>
          <w:rFonts w:ascii="Times New Roman" w:eastAsia="Times New Roman" w:hAnsi="Times New Roman" w:cs="Times New Roman"/>
          <w:sz w:val="24"/>
          <w:szCs w:val="24"/>
          <w:lang w:eastAsia="pt-BR"/>
        </w:rPr>
        <w:t xml:space="preserve"> 2017</w:t>
      </w:r>
    </w:p>
    <w:p w14:paraId="5FF86DD9" w14:textId="77777777" w:rsidR="00232708" w:rsidRPr="00E819F1" w:rsidRDefault="00232708" w:rsidP="00FE1F9C">
      <w:pPr>
        <w:autoSpaceDE w:val="0"/>
        <w:autoSpaceDN w:val="0"/>
        <w:adjustRightInd w:val="0"/>
        <w:spacing w:after="0" w:line="240" w:lineRule="auto"/>
        <w:jc w:val="both"/>
        <w:rPr>
          <w:rFonts w:ascii="Times New Roman" w:hAnsi="Times New Roman" w:cs="Times New Roman"/>
          <w:sz w:val="24"/>
          <w:szCs w:val="24"/>
        </w:rPr>
      </w:pPr>
      <w:r w:rsidRPr="003C3597">
        <w:rPr>
          <w:rFonts w:ascii="Times New Roman" w:hAnsi="Times New Roman" w:cs="Times New Roman"/>
          <w:sz w:val="24"/>
          <w:szCs w:val="24"/>
          <w:lang w:val="en-US"/>
        </w:rPr>
        <w:t xml:space="preserve">United Nations (UN) (2004). </w:t>
      </w:r>
      <w:r w:rsidRPr="00E819F1">
        <w:rPr>
          <w:rFonts w:ascii="Times New Roman" w:hAnsi="Times New Roman" w:cs="Times New Roman"/>
          <w:sz w:val="24"/>
          <w:szCs w:val="24"/>
          <w:lang w:val="en-US"/>
        </w:rPr>
        <w:t xml:space="preserve">World Population Prospects: The 2004 Revision. </w:t>
      </w:r>
      <w:r w:rsidRPr="00E819F1">
        <w:rPr>
          <w:rFonts w:ascii="Times New Roman" w:hAnsi="Times New Roman" w:cs="Times New Roman"/>
          <w:sz w:val="24"/>
          <w:szCs w:val="24"/>
        </w:rPr>
        <w:t>New York</w:t>
      </w:r>
      <w:proofErr w:type="gramStart"/>
      <w:r w:rsidRPr="00E819F1">
        <w:rPr>
          <w:rFonts w:ascii="Times New Roman" w:hAnsi="Times New Roman" w:cs="Times New Roman"/>
          <w:sz w:val="24"/>
          <w:szCs w:val="24"/>
        </w:rPr>
        <w:t>, USA</w:t>
      </w:r>
      <w:proofErr w:type="gramEnd"/>
      <w:r w:rsidRPr="00E819F1">
        <w:rPr>
          <w:rFonts w:ascii="Times New Roman" w:hAnsi="Times New Roman" w:cs="Times New Roman"/>
          <w:sz w:val="24"/>
          <w:szCs w:val="24"/>
        </w:rPr>
        <w:t xml:space="preserve">. </w:t>
      </w:r>
    </w:p>
    <w:p w14:paraId="00223897" w14:textId="77777777" w:rsidR="003D3C57" w:rsidRPr="00E819F1" w:rsidRDefault="003D3C57" w:rsidP="003D3C57">
      <w:pPr>
        <w:spacing w:before="240" w:line="240" w:lineRule="auto"/>
        <w:jc w:val="both"/>
        <w:rPr>
          <w:rFonts w:ascii="Times New Roman" w:hAnsi="Times New Roman" w:cs="Times New Roman"/>
          <w:sz w:val="24"/>
          <w:szCs w:val="24"/>
        </w:rPr>
      </w:pPr>
    </w:p>
    <w:p w14:paraId="47407A23" w14:textId="29505A42" w:rsidR="003D3C57" w:rsidRPr="00E819F1" w:rsidRDefault="003D3C57" w:rsidP="00335E8E">
      <w:pPr>
        <w:spacing w:line="360" w:lineRule="auto"/>
        <w:jc w:val="both"/>
        <w:rPr>
          <w:rFonts w:ascii="Times New Roman" w:hAnsi="Times New Roman" w:cs="Times New Roman"/>
          <w:sz w:val="24"/>
          <w:szCs w:val="24"/>
        </w:rPr>
      </w:pPr>
    </w:p>
    <w:sectPr w:rsidR="003D3C57" w:rsidRPr="00E819F1" w:rsidSect="00E819F1">
      <w:pgSz w:w="11906" w:h="16838"/>
      <w:pgMar w:top="1701" w:right="1134"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AE21E" w15:done="0"/>
  <w15:commentEx w15:paraId="01FD973D" w15:done="0"/>
  <w15:commentEx w15:paraId="75DDE0EB" w15:done="0"/>
  <w15:commentEx w15:paraId="66B3AE6C" w15:done="0"/>
  <w15:commentEx w15:paraId="7FC38E59" w15:done="0"/>
  <w15:commentEx w15:paraId="62DCF228" w15:done="0"/>
  <w15:commentEx w15:paraId="794245DC" w15:paraIdParent="62DCF228" w15:done="0"/>
  <w15:commentEx w15:paraId="64FE0F31" w15:done="0"/>
  <w15:commentEx w15:paraId="1085C1D9" w15:done="0"/>
  <w15:commentEx w15:paraId="1B790461" w15:done="0"/>
  <w15:commentEx w15:paraId="7E8F3853" w15:done="0"/>
  <w15:commentEx w15:paraId="48F6DEAA" w15:done="0"/>
  <w15:commentEx w15:paraId="5F6B52F1" w15:paraIdParent="48F6DEAA" w15:done="0"/>
  <w15:commentEx w15:paraId="0849DABF" w15:done="0"/>
  <w15:commentEx w15:paraId="145977FA" w15:done="0"/>
  <w15:commentEx w15:paraId="30B91FB1" w15:paraIdParent="145977FA" w15:done="0"/>
  <w15:commentEx w15:paraId="07C5FBBA" w15:done="0"/>
  <w15:commentEx w15:paraId="6BB226C1" w15:paraIdParent="07C5FBBA" w15:done="0"/>
  <w15:commentEx w15:paraId="6C18DE31" w15:done="0"/>
  <w15:commentEx w15:paraId="10599B27" w15:done="0"/>
  <w15:commentEx w15:paraId="0DEFF311" w15:done="0"/>
  <w15:commentEx w15:paraId="561DD749" w15:done="0"/>
  <w15:commentEx w15:paraId="7354E53D" w15:done="0"/>
  <w15:commentEx w15:paraId="52A9C1A1" w15:done="0"/>
  <w15:commentEx w15:paraId="5F6B4954" w15:done="0"/>
  <w15:commentEx w15:paraId="4DFFAD2A" w15:done="0"/>
  <w15:commentEx w15:paraId="30C514F4" w15:done="0"/>
  <w15:commentEx w15:paraId="5ECF362A" w15:done="0"/>
  <w15:commentEx w15:paraId="3933BB37" w15:paraIdParent="5ECF362A" w15:done="0"/>
  <w15:commentEx w15:paraId="34EED20D" w15:done="0"/>
  <w15:commentEx w15:paraId="23A48B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17B36" w14:textId="77777777" w:rsidR="00C343F9" w:rsidRDefault="00C343F9" w:rsidP="00DF039C">
      <w:pPr>
        <w:spacing w:after="0" w:line="240" w:lineRule="auto"/>
      </w:pPr>
      <w:r>
        <w:separator/>
      </w:r>
    </w:p>
  </w:endnote>
  <w:endnote w:type="continuationSeparator" w:id="0">
    <w:p w14:paraId="1B92275A" w14:textId="77777777" w:rsidR="00C343F9" w:rsidRDefault="00C343F9" w:rsidP="00DF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8B6BB" w14:textId="77777777" w:rsidR="00C343F9" w:rsidRDefault="00C343F9" w:rsidP="00DF039C">
      <w:pPr>
        <w:spacing w:after="0" w:line="240" w:lineRule="auto"/>
      </w:pPr>
      <w:r>
        <w:separator/>
      </w:r>
    </w:p>
  </w:footnote>
  <w:footnote w:type="continuationSeparator" w:id="0">
    <w:p w14:paraId="2B7ABFC0" w14:textId="77777777" w:rsidR="00C343F9" w:rsidRDefault="00C343F9" w:rsidP="00DF039C">
      <w:pPr>
        <w:spacing w:after="0" w:line="240" w:lineRule="auto"/>
      </w:pPr>
      <w:r>
        <w:continuationSeparator/>
      </w:r>
    </w:p>
  </w:footnote>
  <w:footnote w:id="1">
    <w:p w14:paraId="7271FE00" w14:textId="1E9ED4BE" w:rsidR="009307B1" w:rsidRDefault="009307B1">
      <w:pPr>
        <w:pStyle w:val="Textodenotaderodap"/>
      </w:pPr>
      <w:r>
        <w:rPr>
          <w:rStyle w:val="Refdenotaderodap"/>
        </w:rPr>
        <w:footnoteRef/>
      </w:r>
      <w:r>
        <w:t xml:space="preserve"> Docente do Curso de Graduação em Enfermagem da Universidade Federal do Pampa Campus Uruguaiana</w:t>
      </w:r>
      <w:r w:rsidR="00EC2592">
        <w:t xml:space="preserve"> - RS</w:t>
      </w:r>
      <w:r>
        <w:t xml:space="preserve">. Doutoranda em Enfermagem </w:t>
      </w:r>
      <w:proofErr w:type="gramStart"/>
      <w:r>
        <w:t>pel</w:t>
      </w:r>
      <w:r w:rsidR="003C3597">
        <w:t>o</w:t>
      </w:r>
      <w:r>
        <w:t xml:space="preserve"> Pós-Graduação</w:t>
      </w:r>
      <w:proofErr w:type="gramEnd"/>
      <w:r>
        <w:t xml:space="preserve"> da Escola de Enfermagem da Universidade Federal do Rio Grande do Sul</w:t>
      </w:r>
      <w:r w:rsidR="00EC2592">
        <w:t xml:space="preserve"> - RS</w:t>
      </w:r>
      <w:r>
        <w:t>.</w:t>
      </w:r>
      <w:r w:rsidR="00605E1E">
        <w:t xml:space="preserve"> </w:t>
      </w:r>
      <w:proofErr w:type="spellStart"/>
      <w:r w:rsidR="00605E1E">
        <w:t>Email</w:t>
      </w:r>
      <w:proofErr w:type="spellEnd"/>
      <w:r w:rsidR="00605E1E">
        <w:t>: leticedl@hotmail.com</w:t>
      </w:r>
    </w:p>
  </w:footnote>
  <w:footnote w:id="2">
    <w:p w14:paraId="1EC633BA" w14:textId="4BDC7780" w:rsidR="009307B1" w:rsidRDefault="009307B1">
      <w:pPr>
        <w:pStyle w:val="Textodenotaderodap"/>
      </w:pPr>
      <w:r>
        <w:rPr>
          <w:rStyle w:val="Refdenotaderodap"/>
        </w:rPr>
        <w:footnoteRef/>
      </w:r>
      <w:r>
        <w:t xml:space="preserve"> Acadê</w:t>
      </w:r>
      <w:r w:rsidR="00EC2592">
        <w:t>mica do Curso de Graduação em</w:t>
      </w:r>
      <w:r>
        <w:t xml:space="preserve"> Enfermagem da Universida</w:t>
      </w:r>
      <w:r w:rsidR="00EC2592">
        <w:t xml:space="preserve">de </w:t>
      </w:r>
      <w:proofErr w:type="spellStart"/>
      <w:r w:rsidR="00EC2592">
        <w:t>Feevale</w:t>
      </w:r>
      <w:proofErr w:type="spellEnd"/>
      <w:r w:rsidR="00EC2592">
        <w:t xml:space="preserve"> – Novo Hamburgo - RS</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a">
    <w15:presenceInfo w15:providerId="None" w15:userId="Bru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9B18D7"/>
    <w:rsid w:val="000036EB"/>
    <w:rsid w:val="00033288"/>
    <w:rsid w:val="000442A0"/>
    <w:rsid w:val="0006449D"/>
    <w:rsid w:val="000658DB"/>
    <w:rsid w:val="000734C4"/>
    <w:rsid w:val="00083294"/>
    <w:rsid w:val="00087E17"/>
    <w:rsid w:val="00090E22"/>
    <w:rsid w:val="00091C3E"/>
    <w:rsid w:val="000B6B61"/>
    <w:rsid w:val="000C6180"/>
    <w:rsid w:val="000D3160"/>
    <w:rsid w:val="000E0205"/>
    <w:rsid w:val="000E3A89"/>
    <w:rsid w:val="000E6B66"/>
    <w:rsid w:val="000E6E42"/>
    <w:rsid w:val="000F1E39"/>
    <w:rsid w:val="000F64E9"/>
    <w:rsid w:val="0010019D"/>
    <w:rsid w:val="00114550"/>
    <w:rsid w:val="0015093E"/>
    <w:rsid w:val="0015500D"/>
    <w:rsid w:val="00171A08"/>
    <w:rsid w:val="00196977"/>
    <w:rsid w:val="001A2F45"/>
    <w:rsid w:val="001C3CB8"/>
    <w:rsid w:val="001C57D4"/>
    <w:rsid w:val="001C5B65"/>
    <w:rsid w:val="001D2B76"/>
    <w:rsid w:val="001E24CE"/>
    <w:rsid w:val="001E2946"/>
    <w:rsid w:val="001F71A5"/>
    <w:rsid w:val="00210034"/>
    <w:rsid w:val="00210E7D"/>
    <w:rsid w:val="002113D8"/>
    <w:rsid w:val="00212BB9"/>
    <w:rsid w:val="0022388E"/>
    <w:rsid w:val="002274E8"/>
    <w:rsid w:val="00232708"/>
    <w:rsid w:val="002342C4"/>
    <w:rsid w:val="00237595"/>
    <w:rsid w:val="00254120"/>
    <w:rsid w:val="00281E06"/>
    <w:rsid w:val="00290541"/>
    <w:rsid w:val="002B522E"/>
    <w:rsid w:val="002C57E3"/>
    <w:rsid w:val="002D1647"/>
    <w:rsid w:val="00300EF1"/>
    <w:rsid w:val="003171EC"/>
    <w:rsid w:val="003253FE"/>
    <w:rsid w:val="00335C91"/>
    <w:rsid w:val="00335E8E"/>
    <w:rsid w:val="00341F12"/>
    <w:rsid w:val="003422BA"/>
    <w:rsid w:val="00342540"/>
    <w:rsid w:val="00342F76"/>
    <w:rsid w:val="0036463D"/>
    <w:rsid w:val="003662A9"/>
    <w:rsid w:val="003663A7"/>
    <w:rsid w:val="00374786"/>
    <w:rsid w:val="003966DB"/>
    <w:rsid w:val="003A2BB7"/>
    <w:rsid w:val="003A4E16"/>
    <w:rsid w:val="003C2BD0"/>
    <w:rsid w:val="003C3597"/>
    <w:rsid w:val="003D247D"/>
    <w:rsid w:val="003D3C57"/>
    <w:rsid w:val="003E030D"/>
    <w:rsid w:val="0040313B"/>
    <w:rsid w:val="004035F4"/>
    <w:rsid w:val="004264AE"/>
    <w:rsid w:val="00430AFA"/>
    <w:rsid w:val="00432ED0"/>
    <w:rsid w:val="00433CF2"/>
    <w:rsid w:val="004367BC"/>
    <w:rsid w:val="00452C26"/>
    <w:rsid w:val="004573E5"/>
    <w:rsid w:val="00464A9F"/>
    <w:rsid w:val="00465F3A"/>
    <w:rsid w:val="00467339"/>
    <w:rsid w:val="00472129"/>
    <w:rsid w:val="0047460F"/>
    <w:rsid w:val="00495F74"/>
    <w:rsid w:val="004B5F02"/>
    <w:rsid w:val="004C74A3"/>
    <w:rsid w:val="004D16A5"/>
    <w:rsid w:val="004D49F0"/>
    <w:rsid w:val="004D558C"/>
    <w:rsid w:val="00501061"/>
    <w:rsid w:val="00507EE4"/>
    <w:rsid w:val="00543745"/>
    <w:rsid w:val="00557749"/>
    <w:rsid w:val="00560A94"/>
    <w:rsid w:val="00594CE2"/>
    <w:rsid w:val="005B2F19"/>
    <w:rsid w:val="005B3B06"/>
    <w:rsid w:val="005C3CD8"/>
    <w:rsid w:val="005D51CF"/>
    <w:rsid w:val="006038D7"/>
    <w:rsid w:val="00605E1E"/>
    <w:rsid w:val="006336B8"/>
    <w:rsid w:val="00660B54"/>
    <w:rsid w:val="00662C7B"/>
    <w:rsid w:val="00692DB2"/>
    <w:rsid w:val="00695924"/>
    <w:rsid w:val="006A01C1"/>
    <w:rsid w:val="006A0FEA"/>
    <w:rsid w:val="006A63EB"/>
    <w:rsid w:val="006A6F51"/>
    <w:rsid w:val="006A770D"/>
    <w:rsid w:val="006B16BB"/>
    <w:rsid w:val="006B4A18"/>
    <w:rsid w:val="006C5801"/>
    <w:rsid w:val="006D0C65"/>
    <w:rsid w:val="00710874"/>
    <w:rsid w:val="00715B05"/>
    <w:rsid w:val="00740A89"/>
    <w:rsid w:val="00753CA7"/>
    <w:rsid w:val="007714FA"/>
    <w:rsid w:val="007839AD"/>
    <w:rsid w:val="00787760"/>
    <w:rsid w:val="00791781"/>
    <w:rsid w:val="007B0797"/>
    <w:rsid w:val="007B2978"/>
    <w:rsid w:val="007C48A6"/>
    <w:rsid w:val="007C69C8"/>
    <w:rsid w:val="007C79EE"/>
    <w:rsid w:val="007D3B97"/>
    <w:rsid w:val="007E1031"/>
    <w:rsid w:val="007E54FC"/>
    <w:rsid w:val="007E7700"/>
    <w:rsid w:val="00803453"/>
    <w:rsid w:val="00804DD6"/>
    <w:rsid w:val="008101CA"/>
    <w:rsid w:val="00812E46"/>
    <w:rsid w:val="008328EA"/>
    <w:rsid w:val="00843DA4"/>
    <w:rsid w:val="00850A8D"/>
    <w:rsid w:val="00862D44"/>
    <w:rsid w:val="00865866"/>
    <w:rsid w:val="00874D58"/>
    <w:rsid w:val="00884E1D"/>
    <w:rsid w:val="00887722"/>
    <w:rsid w:val="00895D28"/>
    <w:rsid w:val="008B0471"/>
    <w:rsid w:val="008E2CF7"/>
    <w:rsid w:val="008F75B4"/>
    <w:rsid w:val="00910A64"/>
    <w:rsid w:val="00912917"/>
    <w:rsid w:val="00913A86"/>
    <w:rsid w:val="0092714B"/>
    <w:rsid w:val="009307B1"/>
    <w:rsid w:val="00932485"/>
    <w:rsid w:val="009372AA"/>
    <w:rsid w:val="00940A81"/>
    <w:rsid w:val="009433B8"/>
    <w:rsid w:val="00945CEA"/>
    <w:rsid w:val="00947442"/>
    <w:rsid w:val="00972395"/>
    <w:rsid w:val="009740CA"/>
    <w:rsid w:val="0099253E"/>
    <w:rsid w:val="00995467"/>
    <w:rsid w:val="00995C27"/>
    <w:rsid w:val="00996FB4"/>
    <w:rsid w:val="009A7BB2"/>
    <w:rsid w:val="009B18D7"/>
    <w:rsid w:val="009B1E34"/>
    <w:rsid w:val="009D6E51"/>
    <w:rsid w:val="009E3CDC"/>
    <w:rsid w:val="009E7E00"/>
    <w:rsid w:val="00A14B6D"/>
    <w:rsid w:val="00A14DBC"/>
    <w:rsid w:val="00A253AD"/>
    <w:rsid w:val="00A25A8C"/>
    <w:rsid w:val="00A32469"/>
    <w:rsid w:val="00A32D9D"/>
    <w:rsid w:val="00A432AC"/>
    <w:rsid w:val="00A47486"/>
    <w:rsid w:val="00A544E2"/>
    <w:rsid w:val="00A5709B"/>
    <w:rsid w:val="00A86266"/>
    <w:rsid w:val="00A862CC"/>
    <w:rsid w:val="00A93FFC"/>
    <w:rsid w:val="00AA00F3"/>
    <w:rsid w:val="00AB02DB"/>
    <w:rsid w:val="00AD1F83"/>
    <w:rsid w:val="00AD4F6E"/>
    <w:rsid w:val="00AF2500"/>
    <w:rsid w:val="00B20DFF"/>
    <w:rsid w:val="00B3080F"/>
    <w:rsid w:val="00B37D86"/>
    <w:rsid w:val="00B37E9B"/>
    <w:rsid w:val="00B5766E"/>
    <w:rsid w:val="00B65DAA"/>
    <w:rsid w:val="00B713C7"/>
    <w:rsid w:val="00B76C29"/>
    <w:rsid w:val="00B76DA7"/>
    <w:rsid w:val="00B80E6F"/>
    <w:rsid w:val="00B86DF5"/>
    <w:rsid w:val="00B94EBF"/>
    <w:rsid w:val="00BC6AD0"/>
    <w:rsid w:val="00BE743D"/>
    <w:rsid w:val="00C239CD"/>
    <w:rsid w:val="00C24D09"/>
    <w:rsid w:val="00C322A5"/>
    <w:rsid w:val="00C343F9"/>
    <w:rsid w:val="00C5325E"/>
    <w:rsid w:val="00C61378"/>
    <w:rsid w:val="00C702D1"/>
    <w:rsid w:val="00C76140"/>
    <w:rsid w:val="00C9740D"/>
    <w:rsid w:val="00C97938"/>
    <w:rsid w:val="00CA0960"/>
    <w:rsid w:val="00CA3465"/>
    <w:rsid w:val="00CB2A58"/>
    <w:rsid w:val="00CB4962"/>
    <w:rsid w:val="00CC06EA"/>
    <w:rsid w:val="00CC4CC9"/>
    <w:rsid w:val="00CD49F6"/>
    <w:rsid w:val="00CD5B77"/>
    <w:rsid w:val="00CE7D85"/>
    <w:rsid w:val="00CF38E5"/>
    <w:rsid w:val="00CF7146"/>
    <w:rsid w:val="00D02F6A"/>
    <w:rsid w:val="00D0300D"/>
    <w:rsid w:val="00D039D5"/>
    <w:rsid w:val="00D24630"/>
    <w:rsid w:val="00D3172D"/>
    <w:rsid w:val="00D42B30"/>
    <w:rsid w:val="00D50489"/>
    <w:rsid w:val="00D56056"/>
    <w:rsid w:val="00D66071"/>
    <w:rsid w:val="00D67D48"/>
    <w:rsid w:val="00D76217"/>
    <w:rsid w:val="00D824CD"/>
    <w:rsid w:val="00DB232A"/>
    <w:rsid w:val="00DD3E39"/>
    <w:rsid w:val="00DD477B"/>
    <w:rsid w:val="00DE7460"/>
    <w:rsid w:val="00DF033B"/>
    <w:rsid w:val="00DF039C"/>
    <w:rsid w:val="00E14A16"/>
    <w:rsid w:val="00E204C0"/>
    <w:rsid w:val="00E27AAA"/>
    <w:rsid w:val="00E3735E"/>
    <w:rsid w:val="00E4392D"/>
    <w:rsid w:val="00E57087"/>
    <w:rsid w:val="00E5777D"/>
    <w:rsid w:val="00E60130"/>
    <w:rsid w:val="00E62411"/>
    <w:rsid w:val="00E71714"/>
    <w:rsid w:val="00E819F1"/>
    <w:rsid w:val="00E825D6"/>
    <w:rsid w:val="00E86632"/>
    <w:rsid w:val="00E900DA"/>
    <w:rsid w:val="00E95153"/>
    <w:rsid w:val="00E97244"/>
    <w:rsid w:val="00EA6D2F"/>
    <w:rsid w:val="00EB7D8C"/>
    <w:rsid w:val="00EC2592"/>
    <w:rsid w:val="00EC3A66"/>
    <w:rsid w:val="00ED6465"/>
    <w:rsid w:val="00EE05E3"/>
    <w:rsid w:val="00EE4F0C"/>
    <w:rsid w:val="00F304A8"/>
    <w:rsid w:val="00F3610B"/>
    <w:rsid w:val="00F4483D"/>
    <w:rsid w:val="00F45589"/>
    <w:rsid w:val="00F62A1F"/>
    <w:rsid w:val="00F71D22"/>
    <w:rsid w:val="00F840C1"/>
    <w:rsid w:val="00F951AA"/>
    <w:rsid w:val="00FA41FD"/>
    <w:rsid w:val="00FB6F34"/>
    <w:rsid w:val="00FD01DC"/>
    <w:rsid w:val="00FD05EC"/>
    <w:rsid w:val="00FD0F4C"/>
    <w:rsid w:val="00FE1B21"/>
    <w:rsid w:val="00FE1F9C"/>
    <w:rsid w:val="00FF70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7D"/>
  </w:style>
  <w:style w:type="paragraph" w:styleId="Ttulo2">
    <w:name w:val="heading 2"/>
    <w:basedOn w:val="Normal"/>
    <w:next w:val="Normal"/>
    <w:link w:val="Ttulo2Char"/>
    <w:semiHidden/>
    <w:unhideWhenUsed/>
    <w:qFormat/>
    <w:rsid w:val="000D316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B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E2CF7"/>
  </w:style>
  <w:style w:type="character" w:styleId="nfase">
    <w:name w:val="Emphasis"/>
    <w:basedOn w:val="Fontepargpadro"/>
    <w:uiPriority w:val="20"/>
    <w:qFormat/>
    <w:rsid w:val="008E2CF7"/>
    <w:rPr>
      <w:i/>
      <w:iCs/>
    </w:rPr>
  </w:style>
  <w:style w:type="character" w:styleId="Hyperlink">
    <w:name w:val="Hyperlink"/>
    <w:basedOn w:val="Fontepargpadro"/>
    <w:uiPriority w:val="99"/>
    <w:unhideWhenUsed/>
    <w:rsid w:val="006A6F51"/>
    <w:rPr>
      <w:color w:val="0000FF"/>
      <w:u w:val="single"/>
    </w:rPr>
  </w:style>
  <w:style w:type="character" w:customStyle="1" w:styleId="article-title">
    <w:name w:val="article-title"/>
    <w:basedOn w:val="Fontepargpadro"/>
    <w:rsid w:val="000658DB"/>
  </w:style>
  <w:style w:type="character" w:styleId="Refdecomentrio">
    <w:name w:val="annotation reference"/>
    <w:basedOn w:val="Fontepargpadro"/>
    <w:uiPriority w:val="99"/>
    <w:semiHidden/>
    <w:unhideWhenUsed/>
    <w:rsid w:val="00C97938"/>
    <w:rPr>
      <w:sz w:val="16"/>
      <w:szCs w:val="16"/>
    </w:rPr>
  </w:style>
  <w:style w:type="paragraph" w:styleId="Textodecomentrio">
    <w:name w:val="annotation text"/>
    <w:basedOn w:val="Normal"/>
    <w:link w:val="TextodecomentrioChar"/>
    <w:uiPriority w:val="99"/>
    <w:semiHidden/>
    <w:unhideWhenUsed/>
    <w:rsid w:val="00C9793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7938"/>
    <w:rPr>
      <w:sz w:val="20"/>
      <w:szCs w:val="20"/>
    </w:rPr>
  </w:style>
  <w:style w:type="paragraph" w:styleId="Assuntodocomentrio">
    <w:name w:val="annotation subject"/>
    <w:basedOn w:val="Textodecomentrio"/>
    <w:next w:val="Textodecomentrio"/>
    <w:link w:val="AssuntodocomentrioChar"/>
    <w:uiPriority w:val="99"/>
    <w:semiHidden/>
    <w:unhideWhenUsed/>
    <w:rsid w:val="00C97938"/>
    <w:rPr>
      <w:b/>
      <w:bCs/>
    </w:rPr>
  </w:style>
  <w:style w:type="character" w:customStyle="1" w:styleId="AssuntodocomentrioChar">
    <w:name w:val="Assunto do comentário Char"/>
    <w:basedOn w:val="TextodecomentrioChar"/>
    <w:link w:val="Assuntodocomentrio"/>
    <w:uiPriority w:val="99"/>
    <w:semiHidden/>
    <w:rsid w:val="00C97938"/>
    <w:rPr>
      <w:b/>
      <w:bCs/>
      <w:sz w:val="20"/>
      <w:szCs w:val="20"/>
    </w:rPr>
  </w:style>
  <w:style w:type="paragraph" w:styleId="Textodebalo">
    <w:name w:val="Balloon Text"/>
    <w:basedOn w:val="Normal"/>
    <w:link w:val="TextodebaloChar"/>
    <w:uiPriority w:val="99"/>
    <w:semiHidden/>
    <w:unhideWhenUsed/>
    <w:rsid w:val="00C979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938"/>
    <w:rPr>
      <w:rFonts w:ascii="Tahoma" w:hAnsi="Tahoma" w:cs="Tahoma"/>
      <w:sz w:val="16"/>
      <w:szCs w:val="16"/>
    </w:rPr>
  </w:style>
  <w:style w:type="paragraph" w:styleId="NormalWeb">
    <w:name w:val="Normal (Web)"/>
    <w:basedOn w:val="Normal"/>
    <w:uiPriority w:val="99"/>
    <w:unhideWhenUsed/>
    <w:rsid w:val="00996F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60A94"/>
    <w:pPr>
      <w:autoSpaceDE w:val="0"/>
      <w:autoSpaceDN w:val="0"/>
      <w:adjustRightInd w:val="0"/>
      <w:spacing w:after="0" w:line="240" w:lineRule="auto"/>
    </w:pPr>
    <w:rPr>
      <w:rFonts w:ascii="Trebuchet MS" w:hAnsi="Trebuchet MS" w:cs="Trebuchet MS"/>
      <w:color w:val="000000"/>
      <w:sz w:val="24"/>
      <w:szCs w:val="24"/>
    </w:rPr>
  </w:style>
  <w:style w:type="character" w:customStyle="1" w:styleId="Ttulo2Char">
    <w:name w:val="Título 2 Char"/>
    <w:basedOn w:val="Fontepargpadro"/>
    <w:link w:val="Ttulo2"/>
    <w:semiHidden/>
    <w:rsid w:val="000D316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DF03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039C"/>
  </w:style>
  <w:style w:type="paragraph" w:styleId="Rodap">
    <w:name w:val="footer"/>
    <w:basedOn w:val="Normal"/>
    <w:link w:val="RodapChar"/>
    <w:uiPriority w:val="99"/>
    <w:unhideWhenUsed/>
    <w:rsid w:val="00DF039C"/>
    <w:pPr>
      <w:tabs>
        <w:tab w:val="center" w:pos="4252"/>
        <w:tab w:val="right" w:pos="8504"/>
      </w:tabs>
      <w:spacing w:after="0" w:line="240" w:lineRule="auto"/>
    </w:pPr>
  </w:style>
  <w:style w:type="character" w:customStyle="1" w:styleId="RodapChar">
    <w:name w:val="Rodapé Char"/>
    <w:basedOn w:val="Fontepargpadro"/>
    <w:link w:val="Rodap"/>
    <w:uiPriority w:val="99"/>
    <w:rsid w:val="00DF039C"/>
  </w:style>
  <w:style w:type="character" w:styleId="Forte">
    <w:name w:val="Strong"/>
    <w:basedOn w:val="Fontepargpadro"/>
    <w:uiPriority w:val="22"/>
    <w:qFormat/>
    <w:rsid w:val="00E819F1"/>
    <w:rPr>
      <w:b/>
      <w:bCs/>
    </w:rPr>
  </w:style>
  <w:style w:type="paragraph" w:styleId="Textodenotaderodap">
    <w:name w:val="footnote text"/>
    <w:basedOn w:val="Normal"/>
    <w:link w:val="TextodenotaderodapChar"/>
    <w:uiPriority w:val="99"/>
    <w:semiHidden/>
    <w:unhideWhenUsed/>
    <w:rsid w:val="00930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07B1"/>
    <w:rPr>
      <w:sz w:val="20"/>
      <w:szCs w:val="20"/>
    </w:rPr>
  </w:style>
  <w:style w:type="character" w:styleId="Refdenotaderodap">
    <w:name w:val="footnote reference"/>
    <w:basedOn w:val="Fontepargpadro"/>
    <w:uiPriority w:val="99"/>
    <w:semiHidden/>
    <w:unhideWhenUsed/>
    <w:rsid w:val="009307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7D"/>
  </w:style>
  <w:style w:type="paragraph" w:styleId="Ttulo2">
    <w:name w:val="heading 2"/>
    <w:basedOn w:val="Normal"/>
    <w:next w:val="Normal"/>
    <w:link w:val="Ttulo2Char"/>
    <w:semiHidden/>
    <w:unhideWhenUsed/>
    <w:qFormat/>
    <w:rsid w:val="000D316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B1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8E2CF7"/>
  </w:style>
  <w:style w:type="character" w:styleId="nfase">
    <w:name w:val="Emphasis"/>
    <w:basedOn w:val="Fontepargpadro"/>
    <w:uiPriority w:val="20"/>
    <w:qFormat/>
    <w:rsid w:val="008E2CF7"/>
    <w:rPr>
      <w:i/>
      <w:iCs/>
    </w:rPr>
  </w:style>
  <w:style w:type="character" w:styleId="Hyperlink">
    <w:name w:val="Hyperlink"/>
    <w:basedOn w:val="Fontepargpadro"/>
    <w:uiPriority w:val="99"/>
    <w:unhideWhenUsed/>
    <w:rsid w:val="006A6F51"/>
    <w:rPr>
      <w:color w:val="0000FF"/>
      <w:u w:val="single"/>
    </w:rPr>
  </w:style>
  <w:style w:type="character" w:customStyle="1" w:styleId="article-title">
    <w:name w:val="article-title"/>
    <w:basedOn w:val="Fontepargpadro"/>
    <w:rsid w:val="000658DB"/>
  </w:style>
  <w:style w:type="character" w:styleId="Refdecomentrio">
    <w:name w:val="annotation reference"/>
    <w:basedOn w:val="Fontepargpadro"/>
    <w:uiPriority w:val="99"/>
    <w:semiHidden/>
    <w:unhideWhenUsed/>
    <w:rsid w:val="00C97938"/>
    <w:rPr>
      <w:sz w:val="16"/>
      <w:szCs w:val="16"/>
    </w:rPr>
  </w:style>
  <w:style w:type="paragraph" w:styleId="Textodecomentrio">
    <w:name w:val="annotation text"/>
    <w:basedOn w:val="Normal"/>
    <w:link w:val="TextodecomentrioChar"/>
    <w:uiPriority w:val="99"/>
    <w:semiHidden/>
    <w:unhideWhenUsed/>
    <w:rsid w:val="00C9793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97938"/>
    <w:rPr>
      <w:sz w:val="20"/>
      <w:szCs w:val="20"/>
    </w:rPr>
  </w:style>
  <w:style w:type="paragraph" w:styleId="Assuntodocomentrio">
    <w:name w:val="annotation subject"/>
    <w:basedOn w:val="Textodecomentrio"/>
    <w:next w:val="Textodecomentrio"/>
    <w:link w:val="AssuntodocomentrioChar"/>
    <w:uiPriority w:val="99"/>
    <w:semiHidden/>
    <w:unhideWhenUsed/>
    <w:rsid w:val="00C97938"/>
    <w:rPr>
      <w:b/>
      <w:bCs/>
    </w:rPr>
  </w:style>
  <w:style w:type="character" w:customStyle="1" w:styleId="AssuntodocomentrioChar">
    <w:name w:val="Assunto do comentário Char"/>
    <w:basedOn w:val="TextodecomentrioChar"/>
    <w:link w:val="Assuntodocomentrio"/>
    <w:uiPriority w:val="99"/>
    <w:semiHidden/>
    <w:rsid w:val="00C97938"/>
    <w:rPr>
      <w:b/>
      <w:bCs/>
      <w:sz w:val="20"/>
      <w:szCs w:val="20"/>
    </w:rPr>
  </w:style>
  <w:style w:type="paragraph" w:styleId="Textodebalo">
    <w:name w:val="Balloon Text"/>
    <w:basedOn w:val="Normal"/>
    <w:link w:val="TextodebaloChar"/>
    <w:uiPriority w:val="99"/>
    <w:semiHidden/>
    <w:unhideWhenUsed/>
    <w:rsid w:val="00C979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97938"/>
    <w:rPr>
      <w:rFonts w:ascii="Tahoma" w:hAnsi="Tahoma" w:cs="Tahoma"/>
      <w:sz w:val="16"/>
      <w:szCs w:val="16"/>
    </w:rPr>
  </w:style>
  <w:style w:type="paragraph" w:styleId="NormalWeb">
    <w:name w:val="Normal (Web)"/>
    <w:basedOn w:val="Normal"/>
    <w:uiPriority w:val="99"/>
    <w:unhideWhenUsed/>
    <w:rsid w:val="00996FB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560A94"/>
    <w:pPr>
      <w:autoSpaceDE w:val="0"/>
      <w:autoSpaceDN w:val="0"/>
      <w:adjustRightInd w:val="0"/>
      <w:spacing w:after="0" w:line="240" w:lineRule="auto"/>
    </w:pPr>
    <w:rPr>
      <w:rFonts w:ascii="Trebuchet MS" w:hAnsi="Trebuchet MS" w:cs="Trebuchet MS"/>
      <w:color w:val="000000"/>
      <w:sz w:val="24"/>
      <w:szCs w:val="24"/>
    </w:rPr>
  </w:style>
  <w:style w:type="character" w:customStyle="1" w:styleId="Ttulo2Char">
    <w:name w:val="Título 2 Char"/>
    <w:basedOn w:val="Fontepargpadro"/>
    <w:link w:val="Ttulo2"/>
    <w:semiHidden/>
    <w:rsid w:val="000D3160"/>
    <w:rPr>
      <w:rFonts w:asciiTheme="majorHAnsi" w:eastAsiaTheme="majorEastAsia" w:hAnsiTheme="majorHAnsi" w:cstheme="majorBidi"/>
      <w:color w:val="2E74B5" w:themeColor="accent1" w:themeShade="BF"/>
      <w:sz w:val="26"/>
      <w:szCs w:val="26"/>
      <w:lang w:eastAsia="pt-BR"/>
    </w:rPr>
  </w:style>
  <w:style w:type="paragraph" w:styleId="Cabealho">
    <w:name w:val="header"/>
    <w:basedOn w:val="Normal"/>
    <w:link w:val="CabealhoChar"/>
    <w:uiPriority w:val="99"/>
    <w:unhideWhenUsed/>
    <w:rsid w:val="00DF039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F039C"/>
  </w:style>
  <w:style w:type="paragraph" w:styleId="Rodap">
    <w:name w:val="footer"/>
    <w:basedOn w:val="Normal"/>
    <w:link w:val="RodapChar"/>
    <w:uiPriority w:val="99"/>
    <w:unhideWhenUsed/>
    <w:rsid w:val="00DF039C"/>
    <w:pPr>
      <w:tabs>
        <w:tab w:val="center" w:pos="4252"/>
        <w:tab w:val="right" w:pos="8504"/>
      </w:tabs>
      <w:spacing w:after="0" w:line="240" w:lineRule="auto"/>
    </w:pPr>
  </w:style>
  <w:style w:type="character" w:customStyle="1" w:styleId="RodapChar">
    <w:name w:val="Rodapé Char"/>
    <w:basedOn w:val="Fontepargpadro"/>
    <w:link w:val="Rodap"/>
    <w:uiPriority w:val="99"/>
    <w:rsid w:val="00DF039C"/>
  </w:style>
  <w:style w:type="character" w:styleId="Forte">
    <w:name w:val="Strong"/>
    <w:basedOn w:val="Fontepargpadro"/>
    <w:uiPriority w:val="22"/>
    <w:qFormat/>
    <w:rsid w:val="00E819F1"/>
    <w:rPr>
      <w:b/>
      <w:bCs/>
    </w:rPr>
  </w:style>
  <w:style w:type="paragraph" w:styleId="Textodenotaderodap">
    <w:name w:val="footnote text"/>
    <w:basedOn w:val="Normal"/>
    <w:link w:val="TextodenotaderodapChar"/>
    <w:uiPriority w:val="99"/>
    <w:semiHidden/>
    <w:unhideWhenUsed/>
    <w:rsid w:val="009307B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307B1"/>
    <w:rPr>
      <w:sz w:val="20"/>
      <w:szCs w:val="20"/>
    </w:rPr>
  </w:style>
  <w:style w:type="character" w:styleId="Refdenotaderodap">
    <w:name w:val="footnote reference"/>
    <w:basedOn w:val="Fontepargpadro"/>
    <w:uiPriority w:val="99"/>
    <w:semiHidden/>
    <w:unhideWhenUsed/>
    <w:rsid w:val="009307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88762">
      <w:bodyDiv w:val="1"/>
      <w:marLeft w:val="0"/>
      <w:marRight w:val="0"/>
      <w:marTop w:val="0"/>
      <w:marBottom w:val="0"/>
      <w:divBdr>
        <w:top w:val="none" w:sz="0" w:space="0" w:color="auto"/>
        <w:left w:val="none" w:sz="0" w:space="0" w:color="auto"/>
        <w:bottom w:val="none" w:sz="0" w:space="0" w:color="auto"/>
        <w:right w:val="none" w:sz="0" w:space="0" w:color="auto"/>
      </w:divBdr>
      <w:divsChild>
        <w:div w:id="1287740105">
          <w:marLeft w:val="0"/>
          <w:marRight w:val="0"/>
          <w:marTop w:val="0"/>
          <w:marBottom w:val="0"/>
          <w:divBdr>
            <w:top w:val="none" w:sz="0" w:space="0" w:color="auto"/>
            <w:left w:val="none" w:sz="0" w:space="0" w:color="auto"/>
            <w:bottom w:val="none" w:sz="0" w:space="0" w:color="auto"/>
            <w:right w:val="none" w:sz="0" w:space="0" w:color="auto"/>
          </w:divBdr>
        </w:div>
        <w:div w:id="1919168912">
          <w:marLeft w:val="0"/>
          <w:marRight w:val="0"/>
          <w:marTop w:val="0"/>
          <w:marBottom w:val="0"/>
          <w:divBdr>
            <w:top w:val="none" w:sz="0" w:space="0" w:color="auto"/>
            <w:left w:val="none" w:sz="0" w:space="0" w:color="auto"/>
            <w:bottom w:val="none" w:sz="0" w:space="0" w:color="auto"/>
            <w:right w:val="none" w:sz="0" w:space="0" w:color="auto"/>
          </w:divBdr>
        </w:div>
      </w:divsChild>
    </w:div>
    <w:div w:id="191457327">
      <w:bodyDiv w:val="1"/>
      <w:marLeft w:val="0"/>
      <w:marRight w:val="0"/>
      <w:marTop w:val="0"/>
      <w:marBottom w:val="0"/>
      <w:divBdr>
        <w:top w:val="none" w:sz="0" w:space="0" w:color="auto"/>
        <w:left w:val="none" w:sz="0" w:space="0" w:color="auto"/>
        <w:bottom w:val="none" w:sz="0" w:space="0" w:color="auto"/>
        <w:right w:val="none" w:sz="0" w:space="0" w:color="auto"/>
      </w:divBdr>
    </w:div>
    <w:div w:id="384183256">
      <w:bodyDiv w:val="1"/>
      <w:marLeft w:val="0"/>
      <w:marRight w:val="0"/>
      <w:marTop w:val="0"/>
      <w:marBottom w:val="0"/>
      <w:divBdr>
        <w:top w:val="none" w:sz="0" w:space="0" w:color="auto"/>
        <w:left w:val="none" w:sz="0" w:space="0" w:color="auto"/>
        <w:bottom w:val="none" w:sz="0" w:space="0" w:color="auto"/>
        <w:right w:val="none" w:sz="0" w:space="0" w:color="auto"/>
      </w:divBdr>
    </w:div>
    <w:div w:id="400758061">
      <w:bodyDiv w:val="1"/>
      <w:marLeft w:val="0"/>
      <w:marRight w:val="0"/>
      <w:marTop w:val="0"/>
      <w:marBottom w:val="0"/>
      <w:divBdr>
        <w:top w:val="none" w:sz="0" w:space="0" w:color="auto"/>
        <w:left w:val="none" w:sz="0" w:space="0" w:color="auto"/>
        <w:bottom w:val="none" w:sz="0" w:space="0" w:color="auto"/>
        <w:right w:val="none" w:sz="0" w:space="0" w:color="auto"/>
      </w:divBdr>
    </w:div>
    <w:div w:id="575936252">
      <w:bodyDiv w:val="1"/>
      <w:marLeft w:val="0"/>
      <w:marRight w:val="0"/>
      <w:marTop w:val="0"/>
      <w:marBottom w:val="0"/>
      <w:divBdr>
        <w:top w:val="none" w:sz="0" w:space="0" w:color="auto"/>
        <w:left w:val="none" w:sz="0" w:space="0" w:color="auto"/>
        <w:bottom w:val="none" w:sz="0" w:space="0" w:color="auto"/>
        <w:right w:val="none" w:sz="0" w:space="0" w:color="auto"/>
      </w:divBdr>
    </w:div>
    <w:div w:id="637758930">
      <w:bodyDiv w:val="1"/>
      <w:marLeft w:val="0"/>
      <w:marRight w:val="0"/>
      <w:marTop w:val="0"/>
      <w:marBottom w:val="0"/>
      <w:divBdr>
        <w:top w:val="none" w:sz="0" w:space="0" w:color="auto"/>
        <w:left w:val="none" w:sz="0" w:space="0" w:color="auto"/>
        <w:bottom w:val="none" w:sz="0" w:space="0" w:color="auto"/>
        <w:right w:val="none" w:sz="0" w:space="0" w:color="auto"/>
      </w:divBdr>
      <w:divsChild>
        <w:div w:id="1710109128">
          <w:marLeft w:val="0"/>
          <w:marRight w:val="0"/>
          <w:marTop w:val="0"/>
          <w:marBottom w:val="0"/>
          <w:divBdr>
            <w:top w:val="none" w:sz="0" w:space="0" w:color="auto"/>
            <w:left w:val="none" w:sz="0" w:space="0" w:color="auto"/>
            <w:bottom w:val="none" w:sz="0" w:space="0" w:color="auto"/>
            <w:right w:val="none" w:sz="0" w:space="0" w:color="auto"/>
          </w:divBdr>
        </w:div>
        <w:div w:id="1798067400">
          <w:marLeft w:val="0"/>
          <w:marRight w:val="0"/>
          <w:marTop w:val="0"/>
          <w:marBottom w:val="0"/>
          <w:divBdr>
            <w:top w:val="none" w:sz="0" w:space="0" w:color="auto"/>
            <w:left w:val="none" w:sz="0" w:space="0" w:color="auto"/>
            <w:bottom w:val="none" w:sz="0" w:space="0" w:color="auto"/>
            <w:right w:val="none" w:sz="0" w:space="0" w:color="auto"/>
          </w:divBdr>
        </w:div>
        <w:div w:id="345252297">
          <w:marLeft w:val="0"/>
          <w:marRight w:val="0"/>
          <w:marTop w:val="0"/>
          <w:marBottom w:val="0"/>
          <w:divBdr>
            <w:top w:val="none" w:sz="0" w:space="0" w:color="auto"/>
            <w:left w:val="none" w:sz="0" w:space="0" w:color="auto"/>
            <w:bottom w:val="none" w:sz="0" w:space="0" w:color="auto"/>
            <w:right w:val="none" w:sz="0" w:space="0" w:color="auto"/>
          </w:divBdr>
        </w:div>
        <w:div w:id="1047293337">
          <w:marLeft w:val="0"/>
          <w:marRight w:val="0"/>
          <w:marTop w:val="0"/>
          <w:marBottom w:val="0"/>
          <w:divBdr>
            <w:top w:val="none" w:sz="0" w:space="0" w:color="auto"/>
            <w:left w:val="none" w:sz="0" w:space="0" w:color="auto"/>
            <w:bottom w:val="none" w:sz="0" w:space="0" w:color="auto"/>
            <w:right w:val="none" w:sz="0" w:space="0" w:color="auto"/>
          </w:divBdr>
        </w:div>
        <w:div w:id="1028140998">
          <w:marLeft w:val="0"/>
          <w:marRight w:val="0"/>
          <w:marTop w:val="0"/>
          <w:marBottom w:val="0"/>
          <w:divBdr>
            <w:top w:val="none" w:sz="0" w:space="0" w:color="auto"/>
            <w:left w:val="none" w:sz="0" w:space="0" w:color="auto"/>
            <w:bottom w:val="none" w:sz="0" w:space="0" w:color="auto"/>
            <w:right w:val="none" w:sz="0" w:space="0" w:color="auto"/>
          </w:divBdr>
        </w:div>
        <w:div w:id="1514802929">
          <w:marLeft w:val="0"/>
          <w:marRight w:val="0"/>
          <w:marTop w:val="0"/>
          <w:marBottom w:val="0"/>
          <w:divBdr>
            <w:top w:val="none" w:sz="0" w:space="0" w:color="auto"/>
            <w:left w:val="none" w:sz="0" w:space="0" w:color="auto"/>
            <w:bottom w:val="none" w:sz="0" w:space="0" w:color="auto"/>
            <w:right w:val="none" w:sz="0" w:space="0" w:color="auto"/>
          </w:divBdr>
        </w:div>
        <w:div w:id="1286040925">
          <w:marLeft w:val="0"/>
          <w:marRight w:val="0"/>
          <w:marTop w:val="0"/>
          <w:marBottom w:val="0"/>
          <w:divBdr>
            <w:top w:val="none" w:sz="0" w:space="0" w:color="auto"/>
            <w:left w:val="none" w:sz="0" w:space="0" w:color="auto"/>
            <w:bottom w:val="none" w:sz="0" w:space="0" w:color="auto"/>
            <w:right w:val="none" w:sz="0" w:space="0" w:color="auto"/>
          </w:divBdr>
        </w:div>
        <w:div w:id="675811730">
          <w:marLeft w:val="0"/>
          <w:marRight w:val="0"/>
          <w:marTop w:val="0"/>
          <w:marBottom w:val="0"/>
          <w:divBdr>
            <w:top w:val="none" w:sz="0" w:space="0" w:color="auto"/>
            <w:left w:val="none" w:sz="0" w:space="0" w:color="auto"/>
            <w:bottom w:val="none" w:sz="0" w:space="0" w:color="auto"/>
            <w:right w:val="none" w:sz="0" w:space="0" w:color="auto"/>
          </w:divBdr>
        </w:div>
      </w:divsChild>
    </w:div>
    <w:div w:id="967977962">
      <w:bodyDiv w:val="1"/>
      <w:marLeft w:val="0"/>
      <w:marRight w:val="0"/>
      <w:marTop w:val="0"/>
      <w:marBottom w:val="0"/>
      <w:divBdr>
        <w:top w:val="none" w:sz="0" w:space="0" w:color="auto"/>
        <w:left w:val="none" w:sz="0" w:space="0" w:color="auto"/>
        <w:bottom w:val="none" w:sz="0" w:space="0" w:color="auto"/>
        <w:right w:val="none" w:sz="0" w:space="0" w:color="auto"/>
      </w:divBdr>
    </w:div>
    <w:div w:id="1029528516">
      <w:bodyDiv w:val="1"/>
      <w:marLeft w:val="0"/>
      <w:marRight w:val="0"/>
      <w:marTop w:val="0"/>
      <w:marBottom w:val="0"/>
      <w:divBdr>
        <w:top w:val="none" w:sz="0" w:space="0" w:color="auto"/>
        <w:left w:val="none" w:sz="0" w:space="0" w:color="auto"/>
        <w:bottom w:val="none" w:sz="0" w:space="0" w:color="auto"/>
        <w:right w:val="none" w:sz="0" w:space="0" w:color="auto"/>
      </w:divBdr>
    </w:div>
    <w:div w:id="1041324572">
      <w:bodyDiv w:val="1"/>
      <w:marLeft w:val="0"/>
      <w:marRight w:val="0"/>
      <w:marTop w:val="0"/>
      <w:marBottom w:val="0"/>
      <w:divBdr>
        <w:top w:val="none" w:sz="0" w:space="0" w:color="auto"/>
        <w:left w:val="none" w:sz="0" w:space="0" w:color="auto"/>
        <w:bottom w:val="none" w:sz="0" w:space="0" w:color="auto"/>
        <w:right w:val="none" w:sz="0" w:space="0" w:color="auto"/>
      </w:divBdr>
    </w:div>
    <w:div w:id="1049650926">
      <w:bodyDiv w:val="1"/>
      <w:marLeft w:val="0"/>
      <w:marRight w:val="0"/>
      <w:marTop w:val="0"/>
      <w:marBottom w:val="0"/>
      <w:divBdr>
        <w:top w:val="none" w:sz="0" w:space="0" w:color="auto"/>
        <w:left w:val="none" w:sz="0" w:space="0" w:color="auto"/>
        <w:bottom w:val="none" w:sz="0" w:space="0" w:color="auto"/>
        <w:right w:val="none" w:sz="0" w:space="0" w:color="auto"/>
      </w:divBdr>
    </w:div>
    <w:div w:id="1172135923">
      <w:bodyDiv w:val="1"/>
      <w:marLeft w:val="0"/>
      <w:marRight w:val="0"/>
      <w:marTop w:val="0"/>
      <w:marBottom w:val="0"/>
      <w:divBdr>
        <w:top w:val="none" w:sz="0" w:space="0" w:color="auto"/>
        <w:left w:val="none" w:sz="0" w:space="0" w:color="auto"/>
        <w:bottom w:val="none" w:sz="0" w:space="0" w:color="auto"/>
        <w:right w:val="none" w:sz="0" w:space="0" w:color="auto"/>
      </w:divBdr>
    </w:div>
    <w:div w:id="1317421047">
      <w:bodyDiv w:val="1"/>
      <w:marLeft w:val="0"/>
      <w:marRight w:val="0"/>
      <w:marTop w:val="0"/>
      <w:marBottom w:val="0"/>
      <w:divBdr>
        <w:top w:val="none" w:sz="0" w:space="0" w:color="auto"/>
        <w:left w:val="none" w:sz="0" w:space="0" w:color="auto"/>
        <w:bottom w:val="none" w:sz="0" w:space="0" w:color="auto"/>
        <w:right w:val="none" w:sz="0" w:space="0" w:color="auto"/>
      </w:divBdr>
    </w:div>
    <w:div w:id="1394038846">
      <w:bodyDiv w:val="1"/>
      <w:marLeft w:val="0"/>
      <w:marRight w:val="0"/>
      <w:marTop w:val="0"/>
      <w:marBottom w:val="0"/>
      <w:divBdr>
        <w:top w:val="none" w:sz="0" w:space="0" w:color="auto"/>
        <w:left w:val="none" w:sz="0" w:space="0" w:color="auto"/>
        <w:bottom w:val="none" w:sz="0" w:space="0" w:color="auto"/>
        <w:right w:val="none" w:sz="0" w:space="0" w:color="auto"/>
      </w:divBdr>
      <w:divsChild>
        <w:div w:id="175119007">
          <w:marLeft w:val="0"/>
          <w:marRight w:val="0"/>
          <w:marTop w:val="0"/>
          <w:marBottom w:val="0"/>
          <w:divBdr>
            <w:top w:val="none" w:sz="0" w:space="0" w:color="auto"/>
            <w:left w:val="none" w:sz="0" w:space="0" w:color="auto"/>
            <w:bottom w:val="none" w:sz="0" w:space="0" w:color="auto"/>
            <w:right w:val="none" w:sz="0" w:space="0" w:color="auto"/>
          </w:divBdr>
        </w:div>
      </w:divsChild>
    </w:div>
    <w:div w:id="1615938737">
      <w:bodyDiv w:val="1"/>
      <w:marLeft w:val="0"/>
      <w:marRight w:val="0"/>
      <w:marTop w:val="0"/>
      <w:marBottom w:val="0"/>
      <w:divBdr>
        <w:top w:val="none" w:sz="0" w:space="0" w:color="auto"/>
        <w:left w:val="none" w:sz="0" w:space="0" w:color="auto"/>
        <w:bottom w:val="none" w:sz="0" w:space="0" w:color="auto"/>
        <w:right w:val="none" w:sz="0" w:space="0" w:color="auto"/>
      </w:divBdr>
      <w:divsChild>
        <w:div w:id="1309433668">
          <w:marLeft w:val="0"/>
          <w:marRight w:val="0"/>
          <w:marTop w:val="0"/>
          <w:marBottom w:val="0"/>
          <w:divBdr>
            <w:top w:val="none" w:sz="0" w:space="0" w:color="auto"/>
            <w:left w:val="none" w:sz="0" w:space="0" w:color="auto"/>
            <w:bottom w:val="none" w:sz="0" w:space="0" w:color="auto"/>
            <w:right w:val="none" w:sz="0" w:space="0" w:color="auto"/>
          </w:divBdr>
        </w:div>
      </w:divsChild>
    </w:div>
    <w:div w:id="1664892474">
      <w:bodyDiv w:val="1"/>
      <w:marLeft w:val="0"/>
      <w:marRight w:val="0"/>
      <w:marTop w:val="0"/>
      <w:marBottom w:val="0"/>
      <w:divBdr>
        <w:top w:val="none" w:sz="0" w:space="0" w:color="auto"/>
        <w:left w:val="none" w:sz="0" w:space="0" w:color="auto"/>
        <w:bottom w:val="none" w:sz="0" w:space="0" w:color="auto"/>
        <w:right w:val="none" w:sz="0" w:space="0" w:color="auto"/>
      </w:divBdr>
    </w:div>
    <w:div w:id="2063285117">
      <w:bodyDiv w:val="1"/>
      <w:marLeft w:val="0"/>
      <w:marRight w:val="0"/>
      <w:marTop w:val="0"/>
      <w:marBottom w:val="0"/>
      <w:divBdr>
        <w:top w:val="none" w:sz="0" w:space="0" w:color="auto"/>
        <w:left w:val="none" w:sz="0" w:space="0" w:color="auto"/>
        <w:bottom w:val="none" w:sz="0" w:space="0" w:color="auto"/>
        <w:right w:val="none" w:sz="0" w:space="0" w:color="auto"/>
      </w:divBdr>
      <w:divsChild>
        <w:div w:id="1555120348">
          <w:marLeft w:val="0"/>
          <w:marRight w:val="0"/>
          <w:marTop w:val="0"/>
          <w:marBottom w:val="0"/>
          <w:divBdr>
            <w:top w:val="none" w:sz="0" w:space="0" w:color="auto"/>
            <w:left w:val="none" w:sz="0" w:space="0" w:color="auto"/>
            <w:bottom w:val="none" w:sz="0" w:space="0" w:color="auto"/>
            <w:right w:val="none" w:sz="0" w:space="0" w:color="auto"/>
          </w:divBdr>
        </w:div>
        <w:div w:id="1425418613">
          <w:marLeft w:val="0"/>
          <w:marRight w:val="0"/>
          <w:marTop w:val="0"/>
          <w:marBottom w:val="0"/>
          <w:divBdr>
            <w:top w:val="none" w:sz="0" w:space="0" w:color="auto"/>
            <w:left w:val="none" w:sz="0" w:space="0" w:color="auto"/>
            <w:bottom w:val="none" w:sz="0" w:space="0" w:color="auto"/>
            <w:right w:val="none" w:sz="0" w:space="0" w:color="auto"/>
          </w:divBdr>
        </w:div>
        <w:div w:id="17973645">
          <w:marLeft w:val="0"/>
          <w:marRight w:val="0"/>
          <w:marTop w:val="0"/>
          <w:marBottom w:val="0"/>
          <w:divBdr>
            <w:top w:val="none" w:sz="0" w:space="0" w:color="auto"/>
            <w:left w:val="none" w:sz="0" w:space="0" w:color="auto"/>
            <w:bottom w:val="none" w:sz="0" w:space="0" w:color="auto"/>
            <w:right w:val="none" w:sz="0" w:space="0" w:color="auto"/>
          </w:divBdr>
        </w:div>
        <w:div w:id="1553614989">
          <w:marLeft w:val="0"/>
          <w:marRight w:val="0"/>
          <w:marTop w:val="0"/>
          <w:marBottom w:val="0"/>
          <w:divBdr>
            <w:top w:val="none" w:sz="0" w:space="0" w:color="auto"/>
            <w:left w:val="none" w:sz="0" w:space="0" w:color="auto"/>
            <w:bottom w:val="none" w:sz="0" w:space="0" w:color="auto"/>
            <w:right w:val="none" w:sz="0" w:space="0" w:color="auto"/>
          </w:divBdr>
        </w:div>
        <w:div w:id="1881818891">
          <w:marLeft w:val="0"/>
          <w:marRight w:val="0"/>
          <w:marTop w:val="0"/>
          <w:marBottom w:val="0"/>
          <w:divBdr>
            <w:top w:val="none" w:sz="0" w:space="0" w:color="auto"/>
            <w:left w:val="none" w:sz="0" w:space="0" w:color="auto"/>
            <w:bottom w:val="none" w:sz="0" w:space="0" w:color="auto"/>
            <w:right w:val="none" w:sz="0" w:space="0" w:color="auto"/>
          </w:divBdr>
        </w:div>
        <w:div w:id="115567940">
          <w:marLeft w:val="0"/>
          <w:marRight w:val="0"/>
          <w:marTop w:val="0"/>
          <w:marBottom w:val="0"/>
          <w:divBdr>
            <w:top w:val="none" w:sz="0" w:space="0" w:color="auto"/>
            <w:left w:val="none" w:sz="0" w:space="0" w:color="auto"/>
            <w:bottom w:val="none" w:sz="0" w:space="0" w:color="auto"/>
            <w:right w:val="none" w:sz="0" w:space="0" w:color="auto"/>
          </w:divBdr>
        </w:div>
        <w:div w:id="1834636701">
          <w:marLeft w:val="0"/>
          <w:marRight w:val="0"/>
          <w:marTop w:val="0"/>
          <w:marBottom w:val="0"/>
          <w:divBdr>
            <w:top w:val="none" w:sz="0" w:space="0" w:color="auto"/>
            <w:left w:val="none" w:sz="0" w:space="0" w:color="auto"/>
            <w:bottom w:val="none" w:sz="0" w:space="0" w:color="auto"/>
            <w:right w:val="none" w:sz="0" w:space="0" w:color="auto"/>
          </w:divBdr>
        </w:div>
      </w:divsChild>
    </w:div>
    <w:div w:id="214342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ge.gov.br/home/estatistica/populacao/projecao_da_populacao/2008/projecao.pdf"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ude.sp.gov.br/resources/ccd/publicacoes/publicacoes-ccd/saude-e-populacao/manual_oms_-_site.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CBF6-CC12-40A1-B802-8C82E125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13</Pages>
  <Words>4678</Words>
  <Characters>25264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usuario</cp:lastModifiedBy>
  <cp:revision>80</cp:revision>
  <dcterms:created xsi:type="dcterms:W3CDTF">2016-05-13T18:46:00Z</dcterms:created>
  <dcterms:modified xsi:type="dcterms:W3CDTF">2017-06-25T10:28:00Z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73096ef0-1571-3958-a140-1ec1706ba9aa</vt:lpwstr>
  </property>
  <property fmtid="{D5CDD505-2E9C-101B-9397-08002B2CF9AE}" pid="4" name="Mendeley Citation Style_1">
    <vt:lpwstr>http://www.zotero.org/styles/apa</vt:lpwstr>
  </property>
</Properties>
</file>